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E8" w:rsidRDefault="00271618" w:rsidP="00271618">
      <w:pPr>
        <w:pStyle w:val="Ttulo"/>
      </w:pPr>
      <w:bookmarkStart w:id="0" w:name="_GoBack"/>
      <w:r w:rsidRPr="002647E8">
        <w:t xml:space="preserve">La Asociación para la Defensa de la Sanidad Pública de Madrid </w:t>
      </w:r>
    </w:p>
    <w:p w:rsidR="002647E8" w:rsidRPr="002647E8" w:rsidRDefault="00271618" w:rsidP="00271618">
      <w:pPr>
        <w:pStyle w:val="Ttulo"/>
      </w:pPr>
      <w:r w:rsidRPr="002647E8">
        <w:t xml:space="preserve">ante las </w:t>
      </w:r>
      <w:r>
        <w:t>pró</w:t>
      </w:r>
      <w:r w:rsidRPr="002647E8">
        <w:t>ximas Elecciones Autonómicas</w:t>
      </w:r>
    </w:p>
    <w:bookmarkEnd w:id="0"/>
    <w:p w:rsidR="002647E8" w:rsidRDefault="002647E8"/>
    <w:p w:rsidR="002647E8" w:rsidRDefault="002647E8">
      <w:r>
        <w:t>El dia 4 de mayo la población de Madrid esta convocada a las urnas para elegir la Asamblea y el gobierno de la región.</w:t>
      </w:r>
    </w:p>
    <w:p w:rsidR="002647E8" w:rsidRDefault="002647E8"/>
    <w:p w:rsidR="002647E8" w:rsidRDefault="002647E8" w:rsidP="002647E8">
      <w:pPr>
        <w:jc w:val="both"/>
      </w:pPr>
      <w:r>
        <w:t>Es obvio que el momento de convocar las elecciones por la Sra Ayuso denota una gran imprudencia</w:t>
      </w:r>
      <w:r w:rsidR="00EC4580">
        <w:t>,</w:t>
      </w:r>
      <w:r>
        <w:t xml:space="preserve"> porque estamos en medio de una</w:t>
      </w:r>
      <w:r w:rsidR="003E7B82">
        <w:t xml:space="preserve"> cuarta</w:t>
      </w:r>
      <w:r w:rsidR="00FC760E">
        <w:t xml:space="preserve"> ola con </w:t>
      </w:r>
      <w:r>
        <w:t xml:space="preserve">resultados </w:t>
      </w:r>
      <w:r w:rsidR="00FC760E">
        <w:t xml:space="preserve">bastante malos </w:t>
      </w:r>
      <w:r>
        <w:t>en la Comunidad de Madrid (incidencia acumulada, número de ingresados, de personas en UCI) a pesar de la vacunación</w:t>
      </w:r>
      <w:r w:rsidR="00F30773">
        <w:t>. Y también lo es que esta convocatoria solo responde a sus intereses personales y partidistas.</w:t>
      </w:r>
    </w:p>
    <w:p w:rsidR="00F30773" w:rsidRDefault="00F30773" w:rsidP="002647E8">
      <w:pPr>
        <w:jc w:val="both"/>
      </w:pPr>
    </w:p>
    <w:p w:rsidR="00F30773" w:rsidRDefault="00F30773" w:rsidP="002647E8">
      <w:pPr>
        <w:jc w:val="both"/>
      </w:pPr>
      <w:r>
        <w:t>Sin embargo es un buen momento para reflexionar sobre lo que ha sido la actuación de la Sra Ayuso y de los gobiernos del PP sobre el sistema sanitario regional</w:t>
      </w:r>
      <w:r w:rsidR="00EC4580">
        <w:t>,</w:t>
      </w:r>
      <w:r>
        <w:t xml:space="preserve"> y su abordaje de la pandemia, que son un buen ejemplo de lo que no se debe hacer.</w:t>
      </w:r>
    </w:p>
    <w:p w:rsidR="00F30773" w:rsidRDefault="00F30773" w:rsidP="002647E8">
      <w:pPr>
        <w:jc w:val="both"/>
      </w:pPr>
    </w:p>
    <w:p w:rsidR="00F30773" w:rsidRDefault="00F30773" w:rsidP="002647E8">
      <w:pPr>
        <w:jc w:val="both"/>
      </w:pPr>
      <w:r>
        <w:t>Resumiendo mucho, los gobiernos del PP en Madrid se han caracterizado por:</w:t>
      </w:r>
    </w:p>
    <w:p w:rsidR="00F30773" w:rsidRDefault="00F30773" w:rsidP="00F30773">
      <w:pPr>
        <w:numPr>
          <w:ilvl w:val="0"/>
          <w:numId w:val="1"/>
        </w:numPr>
        <w:jc w:val="both"/>
      </w:pPr>
      <w:r>
        <w:t>Una Sanidad Pública recortada y desfinanciada, con el menor presupuesto per capita del país en 2020 y 2021.</w:t>
      </w:r>
    </w:p>
    <w:p w:rsidR="00F30773" w:rsidRDefault="00F30773" w:rsidP="00F30773">
      <w:pPr>
        <w:numPr>
          <w:ilvl w:val="0"/>
          <w:numId w:val="1"/>
        </w:numPr>
        <w:jc w:val="both"/>
      </w:pPr>
      <w:r>
        <w:t>Una Atención Primaria deteriorada y descapitalizada de manera intencionada</w:t>
      </w:r>
    </w:p>
    <w:p w:rsidR="00F30773" w:rsidRDefault="00F30773" w:rsidP="00F30773">
      <w:pPr>
        <w:numPr>
          <w:ilvl w:val="0"/>
          <w:numId w:val="1"/>
        </w:numPr>
        <w:jc w:val="both"/>
      </w:pPr>
      <w:r>
        <w:t>El abandono y marginación de la Salud Pública, sin recursos ni capacidad para afrontar emergencias sanitarias</w:t>
      </w:r>
    </w:p>
    <w:p w:rsidR="00F30773" w:rsidRDefault="00F30773" w:rsidP="00F30773">
      <w:pPr>
        <w:numPr>
          <w:ilvl w:val="0"/>
          <w:numId w:val="1"/>
        </w:numPr>
        <w:jc w:val="both"/>
      </w:pPr>
      <w:r>
        <w:t>La disminución sistematica de las camas en los hospitales públicos que han visto desaparecer más de 1.200 camas entre 2010 y 2019</w:t>
      </w:r>
    </w:p>
    <w:p w:rsidR="00F30773" w:rsidRDefault="00F30773" w:rsidP="00F30773">
      <w:pPr>
        <w:numPr>
          <w:ilvl w:val="0"/>
          <w:numId w:val="1"/>
        </w:numPr>
        <w:jc w:val="both"/>
      </w:pPr>
      <w:r>
        <w:t>La privatización mantenida del sistema sanitario con una creciente derivación de recursos hacia el sector privado</w:t>
      </w:r>
      <w:r w:rsidR="00931BCE">
        <w:t xml:space="preserve"> precarizando aún más la Sanidad Pública.</w:t>
      </w:r>
    </w:p>
    <w:p w:rsidR="00931BCE" w:rsidRDefault="00931BCE" w:rsidP="00931BCE">
      <w:pPr>
        <w:jc w:val="both"/>
      </w:pPr>
    </w:p>
    <w:p w:rsidR="00931BCE" w:rsidRDefault="00931BCE" w:rsidP="00931BCE">
      <w:pPr>
        <w:jc w:val="both"/>
      </w:pPr>
      <w:r>
        <w:t>El resultado es un deterioro mantenido de la Sanidad Pública cuya situación ha ido empeorando año a año.</w:t>
      </w:r>
    </w:p>
    <w:p w:rsidR="00931BCE" w:rsidRDefault="00931BCE" w:rsidP="00931BCE">
      <w:pPr>
        <w:jc w:val="both"/>
      </w:pPr>
    </w:p>
    <w:p w:rsidR="00931BCE" w:rsidRDefault="00931BCE" w:rsidP="00931BCE">
      <w:pPr>
        <w:jc w:val="both"/>
      </w:pPr>
      <w:r>
        <w:t>Además la gestión de la pandemia ha sido nefasta porque:</w:t>
      </w:r>
    </w:p>
    <w:p w:rsidR="00931BCE" w:rsidRDefault="00931BCE" w:rsidP="00931BCE">
      <w:pPr>
        <w:jc w:val="both"/>
      </w:pPr>
    </w:p>
    <w:p w:rsidR="00931BCE" w:rsidRDefault="00931BCE" w:rsidP="00931BC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El manejo </w:t>
      </w:r>
      <w:r w:rsidRPr="00931BCE">
        <w:rPr>
          <w:rFonts w:cs="Arial"/>
          <w:color w:val="000000"/>
        </w:rPr>
        <w:t>en las residencias de mayore</w:t>
      </w:r>
      <w:r>
        <w:rPr>
          <w:rFonts w:cs="Arial"/>
          <w:color w:val="000000"/>
        </w:rPr>
        <w:t>s ha sido desastrósa, con consecuencias espantosas</w:t>
      </w:r>
      <w:r w:rsidRPr="00931BCE">
        <w:rPr>
          <w:rFonts w:cs="Arial"/>
          <w:color w:val="000000"/>
        </w:rPr>
        <w:t xml:space="preserve"> para miles de personas y sus familias.</w:t>
      </w:r>
      <w:r>
        <w:rPr>
          <w:rFonts w:cs="Arial"/>
          <w:color w:val="000000"/>
        </w:rPr>
        <w:t>Unas residencias demasiado grandes con falta de medios y de pe</w:t>
      </w:r>
      <w:r w:rsidR="00F9333A">
        <w:rPr>
          <w:rFonts w:cs="Arial"/>
          <w:color w:val="000000"/>
        </w:rPr>
        <w:t>rsonal con formación suficiente</w:t>
      </w:r>
      <w:r w:rsidRPr="00931BCE">
        <w:rPr>
          <w:rFonts w:cs="Arial"/>
          <w:color w:val="000000"/>
        </w:rPr>
        <w:t>, han facilitado la aparición de brotes y la evolución fatal en demasiados casos</w:t>
      </w:r>
      <w:r>
        <w:rPr>
          <w:rFonts w:cs="Arial"/>
          <w:color w:val="000000"/>
        </w:rPr>
        <w:t>, todo ello resultado de unas residencias mayoritariamente privatizadas y en manos de empresas multinacionales de capital riesgo. L</w:t>
      </w:r>
      <w:r w:rsidRPr="00931BCE">
        <w:rPr>
          <w:rFonts w:cs="Arial"/>
          <w:color w:val="000000"/>
        </w:rPr>
        <w:t xml:space="preserve">a mortalidad por COVID-19 las residencias de mayores en la Comunidad de Madrid ha sido un 53% mayor </w:t>
      </w:r>
      <w:r w:rsidR="00FC760E">
        <w:rPr>
          <w:rFonts w:cs="Arial"/>
          <w:color w:val="000000"/>
        </w:rPr>
        <w:t xml:space="preserve">de </w:t>
      </w:r>
      <w:r w:rsidRPr="00931BCE">
        <w:rPr>
          <w:rFonts w:cs="Arial"/>
          <w:color w:val="000000"/>
        </w:rPr>
        <w:t>la media española.</w:t>
      </w:r>
    </w:p>
    <w:p w:rsidR="00931BCE" w:rsidRDefault="00931BCE" w:rsidP="00931BCE">
      <w:pPr>
        <w:jc w:val="both"/>
        <w:rPr>
          <w:rFonts w:cs="Arial"/>
          <w:color w:val="000000"/>
        </w:rPr>
      </w:pPr>
    </w:p>
    <w:p w:rsidR="00931BCE" w:rsidRDefault="00931BCE" w:rsidP="00931BCE">
      <w:pPr>
        <w:jc w:val="both"/>
        <w:rPr>
          <w:rFonts w:cs="Arial"/>
          <w:color w:val="000000"/>
        </w:rPr>
      </w:pPr>
      <w:r w:rsidRPr="00931BCE">
        <w:rPr>
          <w:rFonts w:cs="Arial"/>
          <w:color w:val="000000"/>
        </w:rPr>
        <w:t>La vigilancia epidemiológica, la detección y seguimiento de casos y contactos, las medidas de aislamiento y su control</w:t>
      </w:r>
      <w:r w:rsidR="003E7B82">
        <w:rPr>
          <w:rFonts w:cs="Arial"/>
          <w:color w:val="000000"/>
        </w:rPr>
        <w:t>, la comunicación a la población</w:t>
      </w:r>
      <w:r w:rsidRPr="00931BCE">
        <w:rPr>
          <w:rFonts w:cs="Arial"/>
          <w:color w:val="000000"/>
        </w:rPr>
        <w:t xml:space="preserve">, y la </w:t>
      </w:r>
      <w:r w:rsidRPr="00931BCE">
        <w:rPr>
          <w:rFonts w:cs="Arial"/>
          <w:color w:val="000000"/>
        </w:rPr>
        <w:lastRenderedPageBreak/>
        <w:t>coordinación y coherencia en la aplicación d</w:t>
      </w:r>
      <w:r>
        <w:rPr>
          <w:rFonts w:cs="Arial"/>
          <w:color w:val="000000"/>
        </w:rPr>
        <w:t>e las distintas medidas ha</w:t>
      </w:r>
      <w:r w:rsidR="00FC760E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 estado al albur de las ocurrencias de la Sr</w:t>
      </w:r>
      <w:r w:rsidR="00F9333A">
        <w:rPr>
          <w:rFonts w:cs="Arial"/>
          <w:color w:val="000000"/>
        </w:rPr>
        <w:t>a Ayuso y su equipo de comunica</w:t>
      </w:r>
      <w:r>
        <w:rPr>
          <w:rFonts w:cs="Arial"/>
          <w:color w:val="000000"/>
        </w:rPr>
        <w:t>c</w:t>
      </w:r>
      <w:r w:rsidR="00F9333A">
        <w:rPr>
          <w:rFonts w:cs="Arial"/>
          <w:color w:val="000000"/>
        </w:rPr>
        <w:t>i</w:t>
      </w:r>
      <w:r>
        <w:rPr>
          <w:rFonts w:cs="Arial"/>
          <w:color w:val="000000"/>
        </w:rPr>
        <w:t>ón</w:t>
      </w:r>
      <w:r w:rsidR="00FC760E">
        <w:rPr>
          <w:rFonts w:cs="Arial"/>
          <w:color w:val="000000"/>
        </w:rPr>
        <w:t xml:space="preserve"> y sus enfrentamientos con el gobierno central</w:t>
      </w:r>
      <w:r w:rsidR="003E7B82">
        <w:rPr>
          <w:rFonts w:cs="Arial"/>
          <w:color w:val="000000"/>
        </w:rPr>
        <w:t xml:space="preserve">, y </w:t>
      </w:r>
      <w:r w:rsidR="00FC760E">
        <w:rPr>
          <w:rFonts w:cs="Arial"/>
          <w:color w:val="000000"/>
        </w:rPr>
        <w:t xml:space="preserve">han sido </w:t>
      </w:r>
      <w:r>
        <w:rPr>
          <w:rFonts w:cs="Arial"/>
          <w:color w:val="000000"/>
        </w:rPr>
        <w:t>profundamente negativa</w:t>
      </w:r>
      <w:r w:rsidR="00FC760E">
        <w:rPr>
          <w:rFonts w:cs="Arial"/>
          <w:color w:val="000000"/>
        </w:rPr>
        <w:t>s</w:t>
      </w:r>
      <w:r w:rsidRPr="00931BCE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Todo ello unido a un sistema de información deficiente y manipúlado por los intereses políticos del gobierno de la Comunidad de Madrid.</w:t>
      </w:r>
    </w:p>
    <w:p w:rsidR="00931BCE" w:rsidRDefault="00931BCE" w:rsidP="00931BCE">
      <w:pPr>
        <w:jc w:val="both"/>
        <w:rPr>
          <w:rFonts w:cs="Arial"/>
          <w:color w:val="000000"/>
        </w:rPr>
      </w:pPr>
    </w:p>
    <w:p w:rsidR="00931BCE" w:rsidRDefault="00931BCE" w:rsidP="00931BCE">
      <w:pPr>
        <w:jc w:val="both"/>
        <w:rPr>
          <w:rFonts w:cs="Arial"/>
          <w:color w:val="000000"/>
        </w:rPr>
      </w:pPr>
      <w:r>
        <w:rPr>
          <w:rFonts w:cs="Arial"/>
        </w:rPr>
        <w:t>L</w:t>
      </w:r>
      <w:r w:rsidRPr="00931BCE">
        <w:rPr>
          <w:rFonts w:cs="Arial"/>
          <w:color w:val="000000"/>
        </w:rPr>
        <w:t xml:space="preserve">a atención primaria no ha sido reforzada, con lo que ha tenido que soportar una enorme sobrecarga asistencial sin los medios suficientes. Así mismo, la sobrecarga en los hospitales y en las UCI tampoco se ha acompañado de un refuerzo en la dotación de medios humanos y técnicos. A pesar del </w:t>
      </w:r>
      <w:r>
        <w:rPr>
          <w:rFonts w:cs="Arial"/>
          <w:color w:val="000000"/>
        </w:rPr>
        <w:t xml:space="preserve"> esfuerzo </w:t>
      </w:r>
      <w:r w:rsidRPr="00931BCE">
        <w:rPr>
          <w:rFonts w:cs="Arial"/>
          <w:color w:val="000000"/>
        </w:rPr>
        <w:t xml:space="preserve">de los profesionales, la calidad de la atención a los pacientes no-COVID se ha visto </w:t>
      </w:r>
      <w:r>
        <w:rPr>
          <w:rFonts w:cs="Arial"/>
          <w:color w:val="000000"/>
        </w:rPr>
        <w:t xml:space="preserve">postergada y/o </w:t>
      </w:r>
      <w:r w:rsidRPr="00931BCE">
        <w:rPr>
          <w:rFonts w:cs="Arial"/>
          <w:color w:val="000000"/>
        </w:rPr>
        <w:t xml:space="preserve">deteriorada. </w:t>
      </w:r>
    </w:p>
    <w:p w:rsidR="00931BCE" w:rsidRPr="00931BCE" w:rsidRDefault="00931BCE" w:rsidP="00931BCE">
      <w:pPr>
        <w:jc w:val="both"/>
        <w:rPr>
          <w:rFonts w:cs="Arial"/>
        </w:rPr>
      </w:pPr>
    </w:p>
    <w:p w:rsidR="00C37230" w:rsidRDefault="00C37230" w:rsidP="00931BC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El 25% de </w:t>
      </w:r>
      <w:r w:rsidR="00931BCE" w:rsidRPr="00931BCE">
        <w:rPr>
          <w:rFonts w:cs="Arial"/>
          <w:color w:val="000000"/>
        </w:rPr>
        <w:t>los 2162,79 millones</w:t>
      </w:r>
      <w:r>
        <w:rPr>
          <w:rFonts w:cs="Arial"/>
          <w:color w:val="000000"/>
        </w:rPr>
        <w:t xml:space="preserve"> € recibidos del Gobierno </w:t>
      </w:r>
      <w:r w:rsidR="00931BCE" w:rsidRPr="00931BCE">
        <w:rPr>
          <w:rFonts w:cs="Arial"/>
          <w:color w:val="000000"/>
        </w:rPr>
        <w:t>para gastos sanitarios extraordinarios por la COVID-19, no se han destinado a</w:t>
      </w:r>
      <w:r>
        <w:rPr>
          <w:rFonts w:cs="Arial"/>
          <w:color w:val="000000"/>
        </w:rPr>
        <w:t>l sistema sanitario</w:t>
      </w:r>
      <w:r w:rsidR="00931BCE" w:rsidRPr="00931BCE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Ello es una grave irresponsabilidad especialmente si se tienen en cuenta las carencias notorias de la Sanidad Pública, y </w:t>
      </w:r>
      <w:r w:rsidR="00F9333A">
        <w:rPr>
          <w:rFonts w:cs="Arial"/>
          <w:color w:val="000000"/>
        </w:rPr>
        <w:t xml:space="preserve">que </w:t>
      </w:r>
      <w:r>
        <w:rPr>
          <w:rFonts w:cs="Arial"/>
          <w:color w:val="000000"/>
        </w:rPr>
        <w:t>lo</w:t>
      </w:r>
      <w:r w:rsidR="00F9333A">
        <w:rPr>
          <w:rFonts w:cs="Arial"/>
          <w:color w:val="000000"/>
        </w:rPr>
        <w:t xml:space="preserve"> q</w:t>
      </w:r>
      <w:r>
        <w:rPr>
          <w:rFonts w:cs="Arial"/>
          <w:color w:val="000000"/>
        </w:rPr>
        <w:t>ue se ha gastado en Sanidad se ha hecho sin la mínima transparencia exigible.</w:t>
      </w:r>
    </w:p>
    <w:p w:rsidR="00931BCE" w:rsidRDefault="00931BCE" w:rsidP="00931BCE">
      <w:pPr>
        <w:jc w:val="both"/>
        <w:rPr>
          <w:rFonts w:cs="Arial"/>
          <w:color w:val="000000"/>
        </w:rPr>
      </w:pPr>
    </w:p>
    <w:p w:rsidR="00F9333A" w:rsidRDefault="00C37230" w:rsidP="00931BC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Por otro lado el gobierno del PP y Cs ha aprovechado la pandemia para privatizar sin control, asignando contratos a dedo a empresas de los amigos y sin atender las necesidades de la Sanidad Pública.</w:t>
      </w:r>
      <w:r w:rsidR="00F9333A">
        <w:rPr>
          <w:rFonts w:cs="Arial"/>
          <w:color w:val="000000"/>
        </w:rPr>
        <w:t xml:space="preserve"> </w:t>
      </w:r>
    </w:p>
    <w:p w:rsidR="00F9333A" w:rsidRDefault="00F9333A" w:rsidP="00931BCE">
      <w:pPr>
        <w:jc w:val="both"/>
        <w:rPr>
          <w:rFonts w:cs="Arial"/>
          <w:color w:val="000000"/>
        </w:rPr>
      </w:pPr>
    </w:p>
    <w:p w:rsidR="00C37230" w:rsidRDefault="00F9333A" w:rsidP="00931BC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La vacunación</w:t>
      </w:r>
      <w:r w:rsidR="00FC760E">
        <w:rPr>
          <w:rFonts w:cs="Arial"/>
          <w:color w:val="000000"/>
        </w:rPr>
        <w:t xml:space="preserve"> y el pseudo</w:t>
      </w:r>
      <w:r>
        <w:rPr>
          <w:rFonts w:cs="Arial"/>
          <w:color w:val="000000"/>
        </w:rPr>
        <w:t>hospital Zendal han sido otros ejemplos d</w:t>
      </w:r>
      <w:r w:rsidR="00FC760E">
        <w:rPr>
          <w:rFonts w:cs="Arial"/>
          <w:color w:val="000000"/>
        </w:rPr>
        <w:t>e descontrol</w:t>
      </w:r>
      <w:r w:rsidR="003E7B82">
        <w:rPr>
          <w:rFonts w:cs="Arial"/>
          <w:color w:val="000000"/>
        </w:rPr>
        <w:t>,</w:t>
      </w:r>
      <w:r w:rsidR="00FC760E">
        <w:rPr>
          <w:rFonts w:cs="Arial"/>
          <w:color w:val="000000"/>
        </w:rPr>
        <w:t xml:space="preserve"> donde la privatiza</w:t>
      </w:r>
      <w:r>
        <w:rPr>
          <w:rFonts w:cs="Arial"/>
          <w:color w:val="000000"/>
        </w:rPr>
        <w:t>c</w:t>
      </w:r>
      <w:r w:rsidR="00FC760E">
        <w:rPr>
          <w:rFonts w:cs="Arial"/>
          <w:color w:val="000000"/>
        </w:rPr>
        <w:t>i</w:t>
      </w:r>
      <w:r>
        <w:rPr>
          <w:rFonts w:cs="Arial"/>
          <w:color w:val="000000"/>
        </w:rPr>
        <w:t>ón se ha situado por delante de los intereses de la salud de la población</w:t>
      </w:r>
    </w:p>
    <w:p w:rsidR="00C37230" w:rsidRPr="00931BCE" w:rsidRDefault="00C37230" w:rsidP="00931BCE">
      <w:pPr>
        <w:jc w:val="both"/>
        <w:rPr>
          <w:rFonts w:cs="Arial"/>
        </w:rPr>
      </w:pPr>
    </w:p>
    <w:p w:rsidR="00931BCE" w:rsidRDefault="00C37230" w:rsidP="00931BCE">
      <w:pPr>
        <w:jc w:val="both"/>
        <w:rPr>
          <w:rFonts w:cs="Arial"/>
        </w:rPr>
      </w:pPr>
      <w:r>
        <w:rPr>
          <w:rFonts w:cs="Arial"/>
        </w:rPr>
        <w:t>Por todo ello hay motivos mas que sobrados para acudir a las urnas el dia 4 de mayo y hacerlo para no votar a los responsables del desastre (PP, Cs y Vox) que han sido incapaces de hacer autocritica de sus nefastas actuaciones y de proponer políticas distintas, votarles es asumir</w:t>
      </w:r>
      <w:r w:rsidR="00FC760E">
        <w:rPr>
          <w:rFonts w:cs="Arial"/>
        </w:rPr>
        <w:t xml:space="preserve"> mas de lo mismo, e incluso empeorar,</w:t>
      </w:r>
      <w:r>
        <w:rPr>
          <w:rFonts w:cs="Arial"/>
        </w:rPr>
        <w:t xml:space="preserve"> por el probable peso creciente de la ultraderecha neoliberal</w:t>
      </w:r>
      <w:r w:rsidR="00FC760E">
        <w:rPr>
          <w:rFonts w:cs="Arial"/>
        </w:rPr>
        <w:t>,</w:t>
      </w:r>
      <w:r>
        <w:rPr>
          <w:rFonts w:cs="Arial"/>
        </w:rPr>
        <w:t xml:space="preserve"> que defiende poític</w:t>
      </w:r>
      <w:r w:rsidR="003E7B82">
        <w:rPr>
          <w:rFonts w:cs="Arial"/>
        </w:rPr>
        <w:t xml:space="preserve">as aún mas privatizadoras de </w:t>
      </w:r>
      <w:r>
        <w:rPr>
          <w:rFonts w:cs="Arial"/>
        </w:rPr>
        <w:t>deterioro de los servicios públicos.</w:t>
      </w:r>
    </w:p>
    <w:p w:rsidR="00C37230" w:rsidRDefault="00C37230" w:rsidP="00931BCE">
      <w:pPr>
        <w:jc w:val="both"/>
        <w:rPr>
          <w:rFonts w:cs="Arial"/>
        </w:rPr>
      </w:pPr>
    </w:p>
    <w:p w:rsidR="00C37230" w:rsidRDefault="00FC760E" w:rsidP="00931BCE">
      <w:pPr>
        <w:jc w:val="both"/>
        <w:rPr>
          <w:rFonts w:cs="Arial"/>
        </w:rPr>
      </w:pPr>
      <w:r>
        <w:rPr>
          <w:rFonts w:cs="Arial"/>
        </w:rPr>
        <w:t>Por eso llamamos a la pobla</w:t>
      </w:r>
      <w:r w:rsidR="00C37230">
        <w:rPr>
          <w:rFonts w:cs="Arial"/>
        </w:rPr>
        <w:t>c</w:t>
      </w:r>
      <w:r>
        <w:rPr>
          <w:rFonts w:cs="Arial"/>
        </w:rPr>
        <w:t>i</w:t>
      </w:r>
      <w:r w:rsidR="00C37230">
        <w:rPr>
          <w:rFonts w:cs="Arial"/>
        </w:rPr>
        <w:t>ón</w:t>
      </w:r>
      <w:r>
        <w:rPr>
          <w:rFonts w:cs="Arial"/>
        </w:rPr>
        <w:t>,</w:t>
      </w:r>
      <w:r w:rsidR="00C37230">
        <w:rPr>
          <w:rFonts w:cs="Arial"/>
        </w:rPr>
        <w:t xml:space="preserve"> y a quienes trabajan en el sistema sanitario</w:t>
      </w:r>
      <w:r>
        <w:rPr>
          <w:rFonts w:cs="Arial"/>
        </w:rPr>
        <w:t>,</w:t>
      </w:r>
      <w:r w:rsidR="00C37230">
        <w:rPr>
          <w:rFonts w:cs="Arial"/>
        </w:rPr>
        <w:t xml:space="preserve"> a votar y a hacerlo por quienes defienden la Sanidad Pública y se proponen sacarla del marasmo actual, porque esta en juego nuestra salud y la Sanidad Pública.</w:t>
      </w:r>
    </w:p>
    <w:p w:rsidR="00C37230" w:rsidRDefault="00C37230" w:rsidP="00931BCE">
      <w:pPr>
        <w:jc w:val="both"/>
        <w:rPr>
          <w:rFonts w:cs="Arial"/>
        </w:rPr>
      </w:pPr>
    </w:p>
    <w:p w:rsidR="00C37230" w:rsidRPr="00C37230" w:rsidRDefault="00C37230" w:rsidP="00931BCE">
      <w:pPr>
        <w:jc w:val="both"/>
        <w:rPr>
          <w:rFonts w:cs="Arial"/>
          <w:b/>
        </w:rPr>
      </w:pPr>
      <w:r w:rsidRPr="00C37230">
        <w:rPr>
          <w:rFonts w:cs="Arial"/>
          <w:b/>
        </w:rPr>
        <w:t>POR TU SALUD, POR LA DE TODOS Y TODAS</w:t>
      </w:r>
    </w:p>
    <w:p w:rsidR="00C37230" w:rsidRPr="00C37230" w:rsidRDefault="00C37230" w:rsidP="00931BCE">
      <w:pPr>
        <w:jc w:val="both"/>
        <w:rPr>
          <w:rFonts w:cs="Arial"/>
          <w:b/>
        </w:rPr>
      </w:pPr>
      <w:r w:rsidRPr="00C37230">
        <w:rPr>
          <w:rFonts w:cs="Arial"/>
          <w:b/>
        </w:rPr>
        <w:t>NO VOTES A LOS QUE DETERIORAN Y PRIVATIZAN LA SANIDAD</w:t>
      </w:r>
    </w:p>
    <w:p w:rsidR="00C37230" w:rsidRDefault="00C37230" w:rsidP="00931BCE">
      <w:pPr>
        <w:jc w:val="both"/>
        <w:rPr>
          <w:rFonts w:cs="Arial"/>
          <w:b/>
        </w:rPr>
      </w:pPr>
      <w:r>
        <w:rPr>
          <w:rFonts w:cs="Arial"/>
          <w:b/>
        </w:rPr>
        <w:t>VOTA POR LA SANIDAD PÚ</w:t>
      </w:r>
      <w:r w:rsidRPr="00C37230">
        <w:rPr>
          <w:rFonts w:cs="Arial"/>
          <w:b/>
        </w:rPr>
        <w:t>BLICA</w:t>
      </w:r>
    </w:p>
    <w:p w:rsidR="00C37230" w:rsidRDefault="00C37230" w:rsidP="00931BCE">
      <w:pPr>
        <w:jc w:val="both"/>
        <w:rPr>
          <w:rFonts w:cs="Arial"/>
          <w:b/>
        </w:rPr>
      </w:pPr>
    </w:p>
    <w:p w:rsidR="00C37230" w:rsidRPr="00EC4580" w:rsidRDefault="00C37230" w:rsidP="00C37230">
      <w:pPr>
        <w:jc w:val="center"/>
        <w:rPr>
          <w:rFonts w:cs="Arial"/>
          <w:b/>
          <w:sz w:val="28"/>
          <w:szCs w:val="28"/>
        </w:rPr>
      </w:pPr>
      <w:r w:rsidRPr="00EC4580">
        <w:rPr>
          <w:rFonts w:cs="Arial"/>
          <w:b/>
          <w:sz w:val="28"/>
          <w:szCs w:val="28"/>
        </w:rPr>
        <w:t>Asociación para la Defensa de la Sanidad Pública</w:t>
      </w:r>
    </w:p>
    <w:p w:rsidR="00C37230" w:rsidRPr="00EC4580" w:rsidRDefault="00C37230" w:rsidP="00C37230">
      <w:pPr>
        <w:jc w:val="center"/>
        <w:rPr>
          <w:rFonts w:cs="Arial"/>
          <w:b/>
          <w:sz w:val="28"/>
          <w:szCs w:val="28"/>
        </w:rPr>
      </w:pPr>
      <w:r w:rsidRPr="00EC4580">
        <w:rPr>
          <w:rFonts w:cs="Arial"/>
          <w:b/>
          <w:sz w:val="28"/>
          <w:szCs w:val="28"/>
        </w:rPr>
        <w:t>26 de Abril de 2021</w:t>
      </w:r>
    </w:p>
    <w:sectPr w:rsidR="00C37230" w:rsidRPr="00EC4580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AA" w:rsidRDefault="00173AAA">
      <w:r>
        <w:separator/>
      </w:r>
    </w:p>
  </w:endnote>
  <w:endnote w:type="continuationSeparator" w:id="0">
    <w:p w:rsidR="00173AAA" w:rsidRDefault="001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3A" w:rsidRDefault="00F9333A" w:rsidP="00EC45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33A" w:rsidRDefault="00F9333A" w:rsidP="002647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3A" w:rsidRDefault="00F9333A" w:rsidP="00EC45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63B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333A" w:rsidRDefault="00F9333A" w:rsidP="002647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AA" w:rsidRDefault="00173AAA">
      <w:r>
        <w:separator/>
      </w:r>
    </w:p>
  </w:footnote>
  <w:footnote w:type="continuationSeparator" w:id="0">
    <w:p w:rsidR="00173AAA" w:rsidRDefault="001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6E2A"/>
    <w:multiLevelType w:val="hybridMultilevel"/>
    <w:tmpl w:val="3B76A22E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E8"/>
    <w:rsid w:val="00173AAA"/>
    <w:rsid w:val="002647E8"/>
    <w:rsid w:val="00271618"/>
    <w:rsid w:val="003E7B82"/>
    <w:rsid w:val="006663B7"/>
    <w:rsid w:val="00931BCE"/>
    <w:rsid w:val="00C37230"/>
    <w:rsid w:val="00EC4580"/>
    <w:rsid w:val="00F30773"/>
    <w:rsid w:val="00F9333A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5476B"/>
  <w15:chartTrackingRefBased/>
  <w15:docId w15:val="{B647D5AE-E862-428C-9D7E-CF1CC49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2647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47E8"/>
  </w:style>
  <w:style w:type="paragraph" w:styleId="Ttulo">
    <w:name w:val="Title"/>
    <w:basedOn w:val="Normal"/>
    <w:next w:val="Normal"/>
    <w:link w:val="TtuloCar"/>
    <w:uiPriority w:val="10"/>
    <w:qFormat/>
    <w:rsid w:val="002716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71618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ASOCIACION PARA LA DEFENSA DE LA SANIDAD PÚBLICA DE MADRID </vt:lpstr>
    </vt:vector>
  </TitlesOfParts>
  <Company>FADSP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ASOCIACION PARA LA DEFENSA DE LA SANIDAD PÚBLICA DE MADRID</dc:title>
  <dc:subject/>
  <dc:creator>FADSP</dc:creator>
  <cp:keywords/>
  <dc:description/>
  <cp:lastModifiedBy>PCI. Teletramitacion - Trenado Turrión, Rubén - Ibermatica</cp:lastModifiedBy>
  <cp:revision>2</cp:revision>
  <dcterms:created xsi:type="dcterms:W3CDTF">2021-04-27T14:24:00Z</dcterms:created>
  <dcterms:modified xsi:type="dcterms:W3CDTF">2021-04-27T14:24:00Z</dcterms:modified>
</cp:coreProperties>
</file>