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0" w:rsidRPr="008164A0" w:rsidRDefault="008164A0" w:rsidP="008164A0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/>
          <w:bdr w:val="none" w:sz="0" w:space="0" w:color="auto" w:frame="1"/>
          <w:lang w:eastAsia="es-ES"/>
        </w:rPr>
        <w:t>La</w:t>
      </w:r>
      <w:r w:rsidRPr="008164A0">
        <w:rPr>
          <w:rFonts w:eastAsia="Times New Roman"/>
          <w:bdr w:val="none" w:sz="0" w:space="0" w:color="auto" w:frame="1"/>
          <w:lang w:eastAsia="es-ES"/>
        </w:rPr>
        <w:t xml:space="preserve"> AGDSP denuncia los enga</w:t>
      </w:r>
      <w:r w:rsidRPr="008164A0">
        <w:rPr>
          <w:rFonts w:eastAsia="Times New Roman" w:hint="eastAsia"/>
          <w:bdr w:val="none" w:sz="0" w:space="0" w:color="auto" w:frame="1"/>
          <w:lang w:eastAsia="es-ES"/>
        </w:rPr>
        <w:t>ñ</w:t>
      </w:r>
      <w:r>
        <w:rPr>
          <w:rFonts w:eastAsia="Times New Roman"/>
          <w:bdr w:val="none" w:sz="0" w:space="0" w:color="auto" w:frame="1"/>
          <w:lang w:eastAsia="es-ES"/>
        </w:rPr>
        <w:t>os sobre los rastreadores en G</w:t>
      </w:r>
      <w:r w:rsidRPr="008164A0">
        <w:rPr>
          <w:rFonts w:eastAsia="Times New Roman"/>
          <w:bdr w:val="none" w:sz="0" w:space="0" w:color="auto" w:frame="1"/>
          <w:lang w:eastAsia="es-ES"/>
        </w:rPr>
        <w:t>alicia</w:t>
      </w:r>
    </w:p>
    <w:p w:rsid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       </w:t>
      </w:r>
    </w:p>
    <w:p w:rsid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A </w:t>
      </w:r>
      <w:r>
        <w:rPr>
          <w:rFonts w:ascii="Calibri" w:hAnsi="Calibri" w:cs="Calibri"/>
          <w:b/>
          <w:bCs/>
          <w:i/>
          <w:iCs/>
          <w:color w:val="201F1E"/>
          <w:u w:val="single"/>
          <w:bdr w:val="none" w:sz="0" w:space="0" w:color="auto" w:frame="1"/>
        </w:rPr>
        <w:t xml:space="preserve">Asociación Galega para a Defensa da </w:t>
      </w:r>
      <w:proofErr w:type="spellStart"/>
      <w:r>
        <w:rPr>
          <w:rFonts w:ascii="Calibri" w:hAnsi="Calibri" w:cs="Calibri"/>
          <w:b/>
          <w:bCs/>
          <w:i/>
          <w:iCs/>
          <w:color w:val="201F1E"/>
          <w:u w:val="single"/>
          <w:bdr w:val="none" w:sz="0" w:space="0" w:color="auto" w:frame="1"/>
        </w:rPr>
        <w:t>Sanidade</w:t>
      </w:r>
      <w:proofErr w:type="spellEnd"/>
      <w:r>
        <w:rPr>
          <w:rFonts w:ascii="Calibri" w:hAnsi="Calibri" w:cs="Calibri"/>
          <w:b/>
          <w:bCs/>
          <w:i/>
          <w:iCs/>
          <w:color w:val="201F1E"/>
          <w:u w:val="single"/>
          <w:bdr w:val="none" w:sz="0" w:space="0" w:color="auto" w:frame="1"/>
        </w:rPr>
        <w:t xml:space="preserve"> Pública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quere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denunciar a    información engañosa, proporcionada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pola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Consellaría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Sanidade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: de que en "Galicia         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dispónse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6.180 </w:t>
      </w:r>
      <w:proofErr w:type="spellStart"/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rastreadorxs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  de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contactos de pacientes con COVID-19", como fórmula para controlar a pandemia; manifestamos o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seguinte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:</w:t>
      </w:r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 1.- Parece que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nesta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"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listaxe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",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inclúense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profesionais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Saúde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Pública,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Mediciña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Prevetiva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e de Atención Primaria.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Profesionais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que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descoñecen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que son "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rastrexadorxs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" de Feijoo; non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recibiron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ningunha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comunicación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como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actuar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nestes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casos concretos.</w:t>
      </w:r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 2.- O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persoal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sanitario do SERGAS, non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recibiu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ningunha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formación para realizar esta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actividade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(o argumento do PP en Madrid para asignar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este labor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á multinacional Quirón é que "no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tenia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tempo para formar 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lxs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rastreadorxs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".</w:t>
      </w:r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 3.- Non existe ningún protocolo para realizar 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rexistrar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o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rastrexo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na Historia Clínica da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poboación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, imprescindible para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recoller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datos 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poñer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en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practicas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as medidas necesarias.</w:t>
      </w:r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 4.- No caso do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persoal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Atención Primaria, esta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actividade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sería imposible, POR FALTA DE TEMPO. Investigar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contactos de cada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afectadx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requiriría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varias horas, algo incompatible con consultas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máis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40 pacientes diarios,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só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nas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consultas médicas.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 xml:space="preserve">Non digamos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nas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enfermaría, saturadas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pola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falta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profesionais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substitutxs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neste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época de verán 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cos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rebrotes a orden do día!</w:t>
      </w:r>
      <w:proofErr w:type="gramEnd"/>
    </w:p>
    <w:p w:rsidR="008164A0" w:rsidRDefault="008164A0" w:rsidP="008164A0">
      <w:pPr>
        <w:pStyle w:val="xgmail-blockquote"/>
        <w:shd w:val="clear" w:color="auto" w:fill="FFFFFF"/>
        <w:spacing w:before="0" w:beforeAutospacing="0" w:after="0" w:afterAutospacing="0"/>
        <w:ind w:left="360" w:right="36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      5.-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Rexeitamos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a POLÍTICA DE ENGANO SISTEMÁTICO, da opinión pública, posta en práctica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pola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Conselleria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Sanidade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e o sr. Feijoo,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nun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tema de tanta transcendencia para 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saúde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e a opinión pública como é a pandemia da COVID-19.</w:t>
      </w:r>
    </w:p>
    <w:p w:rsid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 </w:t>
      </w:r>
      <w:bookmarkStart w:id="0" w:name="_GoBack"/>
      <w:bookmarkEnd w:id="0"/>
    </w:p>
    <w:p w:rsid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 </w:t>
      </w:r>
    </w:p>
    <w:p w:rsidR="008164A0" w:rsidRP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center"/>
        <w:rPr>
          <w:b/>
          <w:color w:val="201F1E"/>
        </w:rPr>
      </w:pPr>
      <w:proofErr w:type="gramStart"/>
      <w:r w:rsidRPr="008164A0">
        <w:rPr>
          <w:b/>
          <w:color w:val="201F1E"/>
        </w:rPr>
        <w:t xml:space="preserve">Menos "bonos </w:t>
      </w:r>
      <w:proofErr w:type="spellStart"/>
      <w:r w:rsidRPr="008164A0">
        <w:rPr>
          <w:b/>
          <w:color w:val="201F1E"/>
        </w:rPr>
        <w:t>lixo</w:t>
      </w:r>
      <w:proofErr w:type="spellEnd"/>
      <w:r w:rsidRPr="008164A0">
        <w:rPr>
          <w:b/>
          <w:color w:val="201F1E"/>
        </w:rPr>
        <w:t xml:space="preserve">" e </w:t>
      </w:r>
      <w:proofErr w:type="spellStart"/>
      <w:r w:rsidRPr="008164A0">
        <w:rPr>
          <w:b/>
          <w:color w:val="201F1E"/>
        </w:rPr>
        <w:t>máis</w:t>
      </w:r>
      <w:proofErr w:type="spellEnd"/>
      <w:r w:rsidRPr="008164A0">
        <w:rPr>
          <w:b/>
          <w:color w:val="201F1E"/>
        </w:rPr>
        <w:t xml:space="preserve"> inversión en </w:t>
      </w:r>
      <w:proofErr w:type="spellStart"/>
      <w:r w:rsidRPr="008164A0">
        <w:rPr>
          <w:b/>
          <w:color w:val="201F1E"/>
        </w:rPr>
        <w:t>Sanidade</w:t>
      </w:r>
      <w:proofErr w:type="spellEnd"/>
      <w:r w:rsidRPr="008164A0">
        <w:rPr>
          <w:b/>
          <w:color w:val="201F1E"/>
        </w:rPr>
        <w:t xml:space="preserve"> Pública en Galicia!</w:t>
      </w:r>
      <w:proofErr w:type="gramEnd"/>
    </w:p>
    <w:p w:rsidR="008164A0" w:rsidRP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center"/>
        <w:rPr>
          <w:b/>
          <w:color w:val="201F1E"/>
        </w:rPr>
      </w:pPr>
    </w:p>
    <w:p w:rsidR="008164A0" w:rsidRPr="008164A0" w:rsidRDefault="008164A0" w:rsidP="008164A0">
      <w:pPr>
        <w:pStyle w:val="xgmail-standard"/>
        <w:shd w:val="clear" w:color="auto" w:fill="FFFFFF"/>
        <w:spacing w:before="0" w:beforeAutospacing="0" w:after="0" w:afterAutospacing="0"/>
        <w:jc w:val="center"/>
        <w:rPr>
          <w:b/>
          <w:color w:val="201F1E"/>
        </w:rPr>
      </w:pPr>
      <w:r w:rsidRPr="008164A0">
        <w:rPr>
          <w:b/>
          <w:color w:val="201F1E"/>
        </w:rPr>
        <w:t>12 de agosto do 2020</w:t>
      </w:r>
    </w:p>
    <w:p w:rsidR="00412EAB" w:rsidRPr="008164A0" w:rsidRDefault="008164A0">
      <w:pPr>
        <w:rPr>
          <w:b/>
        </w:rPr>
      </w:pPr>
    </w:p>
    <w:sectPr w:rsidR="00412EAB" w:rsidRPr="00816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A0"/>
    <w:rsid w:val="000F4E37"/>
    <w:rsid w:val="003561F2"/>
    <w:rsid w:val="008164A0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C09A"/>
  <w15:chartTrackingRefBased/>
  <w15:docId w15:val="{37AF0A74-765A-44B9-A0AD-7A4DBDC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gmail-standard">
    <w:name w:val="x_gmail-standard"/>
    <w:basedOn w:val="Normal"/>
    <w:rsid w:val="0081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blockquote">
    <w:name w:val="x_gmail-blockquote"/>
    <w:basedOn w:val="Normal"/>
    <w:rsid w:val="0081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81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6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31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22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2020-08-13T06:26:00Z</dcterms:created>
  <dcterms:modified xsi:type="dcterms:W3CDTF">2020-08-13T06:27:00Z</dcterms:modified>
</cp:coreProperties>
</file>