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9B" w:rsidRPr="00813C9B" w:rsidRDefault="00813C9B" w:rsidP="00813C9B">
      <w:pPr>
        <w:pStyle w:val="Ttulo"/>
        <w:jc w:val="center"/>
        <w:rPr>
          <w:rFonts w:eastAsia="Times New Roman" w:cs="Segoe UI"/>
          <w:color w:val="323130"/>
          <w:sz w:val="40"/>
          <w:szCs w:val="40"/>
          <w:bdr w:val="none" w:sz="0" w:space="0" w:color="auto" w:frame="1"/>
          <w:lang w:eastAsia="es-ES"/>
        </w:rPr>
      </w:pPr>
      <w:r w:rsidRPr="00813C9B">
        <w:rPr>
          <w:rFonts w:eastAsia="Times New Roman"/>
          <w:lang w:eastAsia="es-ES"/>
        </w:rPr>
        <w:t>Nota AGDSP sobre el comunicado de la sociedad gallega Geriatría</w:t>
      </w:r>
    </w:p>
    <w:p w:rsidR="00813C9B" w:rsidRPr="00813C9B" w:rsidRDefault="00813C9B" w:rsidP="00813C9B">
      <w:pPr>
        <w:ind w:firstLine="708"/>
        <w:rPr>
          <w:rFonts w:ascii="Times New Roman" w:hAnsi="Times New Roman" w:cs="Times New Roman"/>
          <w:sz w:val="24"/>
        </w:rPr>
      </w:pPr>
      <w:r w:rsidRPr="00813C9B">
        <w:rPr>
          <w:rFonts w:ascii="Times New Roman" w:hAnsi="Times New Roman" w:cs="Times New Roman"/>
          <w:sz w:val="24"/>
        </w:rPr>
        <w:t xml:space="preserve">Ante el comunicado y posicionamiento de la Sociedad Gallega de Gerontología y Geriatría de Galicia sobre la situación actual en las Residencias de personas mayores, la Asociación Gallega para la Defensa de la Sanidad Pública </w:t>
      </w:r>
      <w:proofErr w:type="gramStart"/>
      <w:r w:rsidRPr="00813C9B">
        <w:rPr>
          <w:rFonts w:ascii="Times New Roman" w:hAnsi="Times New Roman" w:cs="Times New Roman"/>
          <w:sz w:val="24"/>
        </w:rPr>
        <w:t>( AGDSP</w:t>
      </w:r>
      <w:proofErr w:type="gramEnd"/>
      <w:r w:rsidRPr="00813C9B">
        <w:rPr>
          <w:rFonts w:ascii="Times New Roman" w:hAnsi="Times New Roman" w:cs="Times New Roman"/>
          <w:sz w:val="24"/>
        </w:rPr>
        <w:t>), quiere manifestar el siguiente:</w:t>
      </w:r>
    </w:p>
    <w:p w:rsidR="00813C9B" w:rsidRPr="00813C9B" w:rsidRDefault="00813C9B" w:rsidP="00813C9B">
      <w:pPr>
        <w:ind w:firstLine="993"/>
        <w:rPr>
          <w:rFonts w:ascii="Times New Roman" w:hAnsi="Times New Roman" w:cs="Times New Roman"/>
          <w:sz w:val="24"/>
        </w:rPr>
      </w:pPr>
      <w:r w:rsidRPr="00813C9B">
        <w:rPr>
          <w:rFonts w:ascii="Times New Roman" w:hAnsi="Times New Roman" w:cs="Times New Roman"/>
          <w:sz w:val="24"/>
        </w:rPr>
        <w:t xml:space="preserve">1.- La Sociedad atribuye las muertes a que las residencias no son servicios sanitarios y defiende la calidad de las instalaciones y de las condiciones de las mismas a pesar de: a) Las denuncias de familiares y del personal sobre las deficientes condiciones en las mismas; b) Del Informe del </w:t>
      </w:r>
      <w:proofErr w:type="spellStart"/>
      <w:r w:rsidRPr="00813C9B">
        <w:rPr>
          <w:rFonts w:ascii="Times New Roman" w:hAnsi="Times New Roman" w:cs="Times New Roman"/>
          <w:sz w:val="24"/>
        </w:rPr>
        <w:t>Consello</w:t>
      </w:r>
      <w:proofErr w:type="spellEnd"/>
      <w:r w:rsidRPr="00813C9B">
        <w:rPr>
          <w:rFonts w:ascii="Times New Roman" w:hAnsi="Times New Roman" w:cs="Times New Roman"/>
          <w:sz w:val="24"/>
        </w:rPr>
        <w:t xml:space="preserve"> de </w:t>
      </w:r>
      <w:proofErr w:type="spellStart"/>
      <w:r w:rsidRPr="00813C9B">
        <w:rPr>
          <w:rFonts w:ascii="Times New Roman" w:hAnsi="Times New Roman" w:cs="Times New Roman"/>
          <w:sz w:val="24"/>
        </w:rPr>
        <w:t>Contas</w:t>
      </w:r>
      <w:proofErr w:type="spellEnd"/>
      <w:r w:rsidRPr="00813C9B">
        <w:rPr>
          <w:rFonts w:ascii="Times New Roman" w:hAnsi="Times New Roman" w:cs="Times New Roman"/>
          <w:sz w:val="24"/>
        </w:rPr>
        <w:t xml:space="preserve"> de Galicia del 2018 que denunciaba la falta de controles de la administración, falta de personal, problemas en las instalaciones, incumplimiento de protocolos de funcionamiento, etc., por parte de las gerencias de los centros; c) De los informes del “Defensor de él Pueblo” que denunciaban el abuso de las sujeciones psíquicas y físicas en los mayores de las Residencias y las relaciona con la escasez de personal, el abuso de drogas psicotrópicas y otros fármacos sedantes y el alta frecuencia de sujeciones físicas, muy superiores a los de otros países de Europa que atentan contra la salud física (úlceras) y psíquicos (angustia, agitación, pérdida de autoestima y de la dignidad de estas personas); d) De las numerosas investigaciones e informes recogidos por los medios de comunicación sobre el lamentable estado de muchas de ellas y de sus residentes.</w:t>
      </w:r>
    </w:p>
    <w:p w:rsidR="00813C9B" w:rsidRPr="00813C9B" w:rsidRDefault="00813C9B" w:rsidP="00813C9B">
      <w:pPr>
        <w:ind w:firstLine="993"/>
        <w:rPr>
          <w:rFonts w:ascii="Times New Roman" w:hAnsi="Times New Roman" w:cs="Times New Roman"/>
          <w:sz w:val="24"/>
        </w:rPr>
      </w:pPr>
      <w:r w:rsidRPr="00813C9B">
        <w:rPr>
          <w:rFonts w:ascii="Times New Roman" w:hAnsi="Times New Roman" w:cs="Times New Roman"/>
          <w:sz w:val="24"/>
        </w:rPr>
        <w:t>2.- Acusan al Sistema Sanitario (se supone que al personal de Atención Primaria y Especializada y Hospitales) de no atender a los mayores en las residencias y de rechazarlos en los hospitales, sin aportar pruebas de tan grave acusación. Sin embargo no hace referencia a la responsabilidad de la administración sanitaria gallega, que tiene transferida la responsabilidad de las mismas, que no las controló adecuadamente y que no puso en su momento los medios necesarios (test diagnósticos, equipos de protección…) para garantizar la seguridad y la salud del personal cuidador y de los residentes.</w:t>
      </w:r>
    </w:p>
    <w:p w:rsidR="00813C9B" w:rsidRPr="00813C9B" w:rsidRDefault="00813C9B" w:rsidP="00813C9B">
      <w:pPr>
        <w:ind w:firstLine="993"/>
        <w:rPr>
          <w:rFonts w:ascii="Times New Roman" w:hAnsi="Times New Roman" w:cs="Times New Roman"/>
          <w:sz w:val="24"/>
        </w:rPr>
      </w:pPr>
      <w:r w:rsidRPr="00813C9B">
        <w:rPr>
          <w:rFonts w:ascii="Times New Roman" w:hAnsi="Times New Roman" w:cs="Times New Roman"/>
          <w:sz w:val="24"/>
        </w:rPr>
        <w:t>3.- Afirma que los Centros de Salud están cerrados (algo no es cierto en todas las áreas),  que siguen atendiendo a miles de pacientes, evitando así la congestión de los servicios de urgencias y de las camas de hospitales. La Atención Primaria desarrollando una gran labor informando, atendiendo y cuidando a las personas afectadas en sus domicilios.</w:t>
      </w:r>
    </w:p>
    <w:p w:rsidR="00813C9B" w:rsidRPr="00813C9B" w:rsidRDefault="00813C9B" w:rsidP="00813C9B">
      <w:pPr>
        <w:ind w:firstLine="993"/>
        <w:rPr>
          <w:rFonts w:ascii="Times New Roman" w:hAnsi="Times New Roman" w:cs="Times New Roman"/>
          <w:sz w:val="24"/>
        </w:rPr>
      </w:pPr>
      <w:r w:rsidRPr="00813C9B">
        <w:rPr>
          <w:rFonts w:ascii="Times New Roman" w:hAnsi="Times New Roman" w:cs="Times New Roman"/>
          <w:sz w:val="24"/>
        </w:rPr>
        <w:t>4.- Por todo ello desde la AGDSP denunciamos que la directiva de esta sociedad pretende también exonerar de responsabilidad a las empresas que gestionan las residencias (en buena parte multinacionales francesas y británicas, con puertas giratorias incluidas) que hacen un enorme negocio con las mismas recortado sus recursos e incumpliendo las normas y protocolos establecidos para dar seguridad a los residentes.</w:t>
      </w:r>
    </w:p>
    <w:p w:rsidR="00813C9B" w:rsidRPr="00813C9B" w:rsidRDefault="00813C9B" w:rsidP="00813C9B">
      <w:pPr>
        <w:ind w:firstLine="708"/>
        <w:rPr>
          <w:rFonts w:ascii="Times New Roman" w:hAnsi="Times New Roman" w:cs="Times New Roman"/>
          <w:sz w:val="24"/>
        </w:rPr>
      </w:pPr>
      <w:r w:rsidRPr="00813C9B">
        <w:rPr>
          <w:rFonts w:ascii="Times New Roman" w:hAnsi="Times New Roman" w:cs="Times New Roman"/>
          <w:sz w:val="24"/>
        </w:rPr>
        <w:lastRenderedPageBreak/>
        <w:t>El principal problema de la epidemia del coronavirus en Galicia </w:t>
      </w:r>
      <w:proofErr w:type="spellStart"/>
      <w:r w:rsidRPr="00813C9B">
        <w:rPr>
          <w:rFonts w:ascii="Times New Roman" w:hAnsi="Times New Roman" w:cs="Times New Roman"/>
          <w:sz w:val="24"/>
        </w:rPr>
        <w:t>esta</w:t>
      </w:r>
      <w:proofErr w:type="spellEnd"/>
      <w:r w:rsidRPr="00813C9B">
        <w:rPr>
          <w:rFonts w:ascii="Times New Roman" w:hAnsi="Times New Roman" w:cs="Times New Roman"/>
          <w:sz w:val="24"/>
        </w:rPr>
        <w:t> actualmente en la gran mortalidad (40% del total) de las personas que viven en la Residencias de Mayores y que perece tener una estrecha relación con las deficiencias en muchas de ellas por lo que desde nuestra Asociación consideramos prioritario que se adopten las medidas necesarias para acabar con esta alarmante situación</w:t>
      </w:r>
    </w:p>
    <w:p w:rsidR="00813C9B" w:rsidRPr="00813C9B" w:rsidRDefault="00813C9B" w:rsidP="00813C9B">
      <w:pPr>
        <w:jc w:val="center"/>
        <w:rPr>
          <w:rFonts w:ascii="Times New Roman" w:hAnsi="Times New Roman" w:cs="Times New Roman"/>
          <w:b/>
          <w:sz w:val="24"/>
        </w:rPr>
      </w:pPr>
      <w:r w:rsidRPr="00813C9B">
        <w:rPr>
          <w:rFonts w:ascii="Times New Roman" w:hAnsi="Times New Roman" w:cs="Times New Roman"/>
          <w:b/>
          <w:sz w:val="24"/>
        </w:rPr>
        <w:t xml:space="preserve">Asociación Galega para </w:t>
      </w:r>
      <w:proofErr w:type="spellStart"/>
      <w:r w:rsidRPr="00813C9B">
        <w:rPr>
          <w:rFonts w:ascii="Times New Roman" w:hAnsi="Times New Roman" w:cs="Times New Roman"/>
          <w:b/>
          <w:sz w:val="24"/>
        </w:rPr>
        <w:t>a</w:t>
      </w:r>
      <w:proofErr w:type="spellEnd"/>
      <w:r w:rsidRPr="00813C9B">
        <w:rPr>
          <w:rFonts w:ascii="Times New Roman" w:hAnsi="Times New Roman" w:cs="Times New Roman"/>
          <w:b/>
          <w:sz w:val="24"/>
        </w:rPr>
        <w:t xml:space="preserve"> Defensa da </w:t>
      </w:r>
      <w:proofErr w:type="spellStart"/>
      <w:r w:rsidRPr="00813C9B">
        <w:rPr>
          <w:rFonts w:ascii="Times New Roman" w:hAnsi="Times New Roman" w:cs="Times New Roman"/>
          <w:b/>
          <w:sz w:val="24"/>
        </w:rPr>
        <w:t>Sanidade</w:t>
      </w:r>
      <w:proofErr w:type="spellEnd"/>
      <w:r w:rsidRPr="00813C9B">
        <w:rPr>
          <w:rFonts w:ascii="Times New Roman" w:hAnsi="Times New Roman" w:cs="Times New Roman"/>
          <w:b/>
          <w:sz w:val="24"/>
        </w:rPr>
        <w:t xml:space="preserve"> Pública</w:t>
      </w:r>
    </w:p>
    <w:p w:rsidR="00813C9B" w:rsidRPr="00813C9B" w:rsidRDefault="00813C9B" w:rsidP="00813C9B">
      <w:pPr>
        <w:jc w:val="center"/>
        <w:rPr>
          <w:rFonts w:ascii="Times New Roman" w:hAnsi="Times New Roman" w:cs="Times New Roman"/>
          <w:b/>
          <w:sz w:val="24"/>
        </w:rPr>
      </w:pPr>
      <w:r w:rsidRPr="00813C9B">
        <w:rPr>
          <w:rFonts w:ascii="Times New Roman" w:hAnsi="Times New Roman" w:cs="Times New Roman"/>
          <w:b/>
          <w:sz w:val="24"/>
        </w:rPr>
        <w:t>13 de abril del 2019</w:t>
      </w:r>
    </w:p>
    <w:p w:rsidR="003B1AD6" w:rsidRDefault="00813C9B"/>
    <w:sectPr w:rsidR="003B1AD6" w:rsidSect="00FC5A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13C9B"/>
    <w:rsid w:val="003E33EC"/>
    <w:rsid w:val="00813C9B"/>
    <w:rsid w:val="00BD0228"/>
    <w:rsid w:val="00FC5A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C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wtqi23ioopmk3o6ert">
    <w:name w:val="itwtqi_23ioopmk3o6ert"/>
    <w:basedOn w:val="Fuentedeprrafopredeter"/>
    <w:rsid w:val="00813C9B"/>
  </w:style>
  <w:style w:type="paragraph" w:styleId="Ttulo">
    <w:name w:val="Title"/>
    <w:basedOn w:val="Normal"/>
    <w:next w:val="Normal"/>
    <w:link w:val="TtuloCar"/>
    <w:uiPriority w:val="10"/>
    <w:qFormat/>
    <w:rsid w:val="00813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3C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5214938">
      <w:bodyDiv w:val="1"/>
      <w:marLeft w:val="0"/>
      <w:marRight w:val="0"/>
      <w:marTop w:val="0"/>
      <w:marBottom w:val="0"/>
      <w:divBdr>
        <w:top w:val="none" w:sz="0" w:space="0" w:color="auto"/>
        <w:left w:val="none" w:sz="0" w:space="0" w:color="auto"/>
        <w:bottom w:val="none" w:sz="0" w:space="0" w:color="auto"/>
        <w:right w:val="none" w:sz="0" w:space="0" w:color="auto"/>
      </w:divBdr>
      <w:divsChild>
        <w:div w:id="2006013597">
          <w:marLeft w:val="497"/>
          <w:marRight w:val="497"/>
          <w:marTop w:val="0"/>
          <w:marBottom w:val="0"/>
          <w:divBdr>
            <w:top w:val="none" w:sz="0" w:space="0" w:color="auto"/>
            <w:left w:val="none" w:sz="0" w:space="0" w:color="auto"/>
            <w:bottom w:val="none" w:sz="0" w:space="0" w:color="auto"/>
            <w:right w:val="none" w:sz="0" w:space="0" w:color="auto"/>
          </w:divBdr>
          <w:divsChild>
            <w:div w:id="502814943">
              <w:marLeft w:val="0"/>
              <w:marRight w:val="0"/>
              <w:marTop w:val="0"/>
              <w:marBottom w:val="0"/>
              <w:divBdr>
                <w:top w:val="none" w:sz="0" w:space="0" w:color="auto"/>
                <w:left w:val="none" w:sz="0" w:space="0" w:color="auto"/>
                <w:bottom w:val="none" w:sz="0" w:space="0" w:color="auto"/>
                <w:right w:val="none" w:sz="0" w:space="0" w:color="auto"/>
              </w:divBdr>
              <w:divsChild>
                <w:div w:id="2075816305">
                  <w:marLeft w:val="0"/>
                  <w:marRight w:val="0"/>
                  <w:marTop w:val="0"/>
                  <w:marBottom w:val="0"/>
                  <w:divBdr>
                    <w:top w:val="none" w:sz="0" w:space="0" w:color="auto"/>
                    <w:left w:val="none" w:sz="0" w:space="0" w:color="auto"/>
                    <w:bottom w:val="none" w:sz="0" w:space="0" w:color="auto"/>
                    <w:right w:val="none" w:sz="0" w:space="0" w:color="auto"/>
                  </w:divBdr>
                  <w:divsChild>
                    <w:div w:id="19656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048">
          <w:marLeft w:val="0"/>
          <w:marRight w:val="0"/>
          <w:marTop w:val="0"/>
          <w:marBottom w:val="0"/>
          <w:divBdr>
            <w:top w:val="none" w:sz="0" w:space="0" w:color="auto"/>
            <w:left w:val="none" w:sz="0" w:space="0" w:color="auto"/>
            <w:bottom w:val="none" w:sz="0" w:space="0" w:color="auto"/>
            <w:right w:val="none" w:sz="0" w:space="0" w:color="auto"/>
          </w:divBdr>
          <w:divsChild>
            <w:div w:id="238295648">
              <w:marLeft w:val="0"/>
              <w:marRight w:val="0"/>
              <w:marTop w:val="0"/>
              <w:marBottom w:val="0"/>
              <w:divBdr>
                <w:top w:val="none" w:sz="0" w:space="0" w:color="auto"/>
                <w:left w:val="none" w:sz="0" w:space="0" w:color="auto"/>
                <w:bottom w:val="none" w:sz="0" w:space="0" w:color="auto"/>
                <w:right w:val="none" w:sz="0" w:space="0" w:color="auto"/>
              </w:divBdr>
              <w:divsChild>
                <w:div w:id="1627195493">
                  <w:marLeft w:val="199"/>
                  <w:marRight w:val="497"/>
                  <w:marTop w:val="0"/>
                  <w:marBottom w:val="199"/>
                  <w:divBdr>
                    <w:top w:val="none" w:sz="0" w:space="0" w:color="auto"/>
                    <w:left w:val="none" w:sz="0" w:space="0" w:color="auto"/>
                    <w:bottom w:val="none" w:sz="0" w:space="0" w:color="auto"/>
                    <w:right w:val="none" w:sz="0" w:space="0" w:color="auto"/>
                  </w:divBdr>
                  <w:divsChild>
                    <w:div w:id="1920865220">
                      <w:marLeft w:val="0"/>
                      <w:marRight w:val="0"/>
                      <w:marTop w:val="0"/>
                      <w:marBottom w:val="0"/>
                      <w:divBdr>
                        <w:top w:val="none" w:sz="0" w:space="0" w:color="auto"/>
                        <w:left w:val="none" w:sz="0" w:space="0" w:color="auto"/>
                        <w:bottom w:val="none" w:sz="0" w:space="0" w:color="auto"/>
                        <w:right w:val="none" w:sz="0" w:space="0" w:color="auto"/>
                      </w:divBdr>
                      <w:divsChild>
                        <w:div w:id="202522521">
                          <w:marLeft w:val="0"/>
                          <w:marRight w:val="0"/>
                          <w:marTop w:val="0"/>
                          <w:marBottom w:val="0"/>
                          <w:divBdr>
                            <w:top w:val="none" w:sz="0" w:space="0" w:color="auto"/>
                            <w:left w:val="none" w:sz="0" w:space="0" w:color="auto"/>
                            <w:bottom w:val="none" w:sz="0" w:space="0" w:color="auto"/>
                            <w:right w:val="none" w:sz="0" w:space="0" w:color="auto"/>
                          </w:divBdr>
                          <w:divsChild>
                            <w:div w:id="1258176422">
                              <w:marLeft w:val="0"/>
                              <w:marRight w:val="199"/>
                              <w:marTop w:val="0"/>
                              <w:marBottom w:val="0"/>
                              <w:divBdr>
                                <w:top w:val="none" w:sz="0" w:space="0" w:color="auto"/>
                                <w:left w:val="none" w:sz="0" w:space="0" w:color="auto"/>
                                <w:bottom w:val="none" w:sz="0" w:space="0" w:color="auto"/>
                                <w:right w:val="none" w:sz="0" w:space="0" w:color="auto"/>
                              </w:divBdr>
                              <w:divsChild>
                                <w:div w:id="1141654354">
                                  <w:marLeft w:val="0"/>
                                  <w:marRight w:val="0"/>
                                  <w:marTop w:val="0"/>
                                  <w:marBottom w:val="0"/>
                                  <w:divBdr>
                                    <w:top w:val="none" w:sz="0" w:space="0" w:color="auto"/>
                                    <w:left w:val="none" w:sz="0" w:space="0" w:color="auto"/>
                                    <w:bottom w:val="none" w:sz="0" w:space="0" w:color="auto"/>
                                    <w:right w:val="none" w:sz="0" w:space="0" w:color="auto"/>
                                  </w:divBdr>
                                  <w:divsChild>
                                    <w:div w:id="538856652">
                                      <w:marLeft w:val="0"/>
                                      <w:marRight w:val="0"/>
                                      <w:marTop w:val="0"/>
                                      <w:marBottom w:val="0"/>
                                      <w:divBdr>
                                        <w:top w:val="none" w:sz="0" w:space="0" w:color="auto"/>
                                        <w:left w:val="none" w:sz="0" w:space="0" w:color="auto"/>
                                        <w:bottom w:val="none" w:sz="0" w:space="0" w:color="auto"/>
                                        <w:right w:val="none" w:sz="0" w:space="0" w:color="auto"/>
                                      </w:divBdr>
                                      <w:divsChild>
                                        <w:div w:id="1562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2818</Characters>
  <Application>Microsoft Office Word</Application>
  <DocSecurity>0</DocSecurity>
  <Lines>23</Lines>
  <Paragraphs>6</Paragraphs>
  <ScaleCrop>false</ScaleCrop>
  <Company>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2020-04-13T18:52:00Z</dcterms:created>
  <dcterms:modified xsi:type="dcterms:W3CDTF">2020-04-13T18:56:00Z</dcterms:modified>
</cp:coreProperties>
</file>