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23" w:rsidRPr="00F90E59" w:rsidRDefault="00352BC6" w:rsidP="007730A1">
      <w:pPr>
        <w:pStyle w:val="Ttulo"/>
        <w:jc w:val="center"/>
      </w:pPr>
      <w:r w:rsidRPr="00AB5089">
        <w:t xml:space="preserve">Reunión </w:t>
      </w:r>
      <w:r>
        <w:t>c</w:t>
      </w:r>
      <w:r w:rsidRPr="00AB5089">
        <w:t xml:space="preserve">on Dirección General </w:t>
      </w:r>
      <w:r>
        <w:t>d</w:t>
      </w:r>
      <w:r w:rsidRPr="00AB5089">
        <w:t xml:space="preserve">e Formación </w:t>
      </w:r>
      <w:r>
        <w:t>y O</w:t>
      </w:r>
      <w:r w:rsidRPr="00AB5089">
        <w:t>rdenación Profesional Del Ministerio De Sanidad</w:t>
      </w:r>
    </w:p>
    <w:p w:rsidR="00C64B23" w:rsidRDefault="00C64B23" w:rsidP="00AB5089">
      <w:pPr>
        <w:jc w:val="both"/>
        <w:rPr>
          <w:rFonts w:ascii="Arial" w:hAnsi="Arial" w:cs="Arial"/>
          <w:sz w:val="24"/>
          <w:szCs w:val="24"/>
        </w:rPr>
      </w:pPr>
      <w:r w:rsidRPr="00F90E59">
        <w:rPr>
          <w:rFonts w:ascii="Arial" w:hAnsi="Arial" w:cs="Arial"/>
          <w:sz w:val="24"/>
          <w:szCs w:val="24"/>
        </w:rPr>
        <w:t xml:space="preserve">La Federación de Asociaciones para la Defensa de la Sanidad Pública </w:t>
      </w:r>
      <w:r>
        <w:rPr>
          <w:rFonts w:ascii="Arial" w:hAnsi="Arial" w:cs="Arial"/>
          <w:sz w:val="24"/>
          <w:szCs w:val="24"/>
        </w:rPr>
        <w:t>ha mantenido una reunión con la Dirección general de Formación Profesional del Ministerio de Sanidad.</w:t>
      </w:r>
    </w:p>
    <w:p w:rsidR="00C64B23" w:rsidRDefault="00C64B23" w:rsidP="00AB5089">
      <w:pPr>
        <w:jc w:val="both"/>
        <w:rPr>
          <w:rFonts w:ascii="Arial" w:hAnsi="Arial" w:cs="Arial"/>
          <w:sz w:val="24"/>
          <w:szCs w:val="24"/>
        </w:rPr>
      </w:pPr>
      <w:r>
        <w:rPr>
          <w:rFonts w:ascii="Arial" w:hAnsi="Arial" w:cs="Arial"/>
          <w:sz w:val="24"/>
          <w:szCs w:val="24"/>
        </w:rPr>
        <w:t>En la misma por parte de la FADSP se les manifestó la importancia de la profesionalización en el Sistema Nacional de Salud de la alta dirección de centros sanitarios mediante una formación específica, reglada y teórico-práctica realizada por el sistema público, asimismo la conveniencia de una evaluación periódica de su desempeño, por otro lado</w:t>
      </w:r>
      <w:r w:rsidR="007730A1">
        <w:rPr>
          <w:rFonts w:ascii="Arial" w:hAnsi="Arial" w:cs="Arial"/>
          <w:sz w:val="24"/>
          <w:szCs w:val="24"/>
        </w:rPr>
        <w:t>,</w:t>
      </w:r>
      <w:r>
        <w:rPr>
          <w:rFonts w:ascii="Arial" w:hAnsi="Arial" w:cs="Arial"/>
          <w:sz w:val="24"/>
          <w:szCs w:val="24"/>
        </w:rPr>
        <w:t xml:space="preserve"> también la importancia de garantizar una formación en gestión y la evaluación de las direcciones de los servicios clínicos.</w:t>
      </w:r>
    </w:p>
    <w:p w:rsidR="00C64B23" w:rsidRDefault="00C64B23" w:rsidP="00F90E59">
      <w:pPr>
        <w:jc w:val="both"/>
        <w:rPr>
          <w:rFonts w:ascii="Arial" w:hAnsi="Arial" w:cs="Arial"/>
          <w:sz w:val="24"/>
          <w:szCs w:val="24"/>
        </w:rPr>
      </w:pPr>
      <w:r w:rsidRPr="00F90E59">
        <w:rPr>
          <w:rFonts w:ascii="Arial" w:hAnsi="Arial" w:cs="Arial"/>
          <w:sz w:val="24"/>
          <w:szCs w:val="24"/>
        </w:rPr>
        <w:t>Por otro lado</w:t>
      </w:r>
      <w:r w:rsidR="007730A1">
        <w:rPr>
          <w:rFonts w:ascii="Arial" w:hAnsi="Arial" w:cs="Arial"/>
          <w:sz w:val="24"/>
          <w:szCs w:val="24"/>
        </w:rPr>
        <w:t>,</w:t>
      </w:r>
      <w:r w:rsidRPr="00F90E59">
        <w:rPr>
          <w:rFonts w:ascii="Arial" w:hAnsi="Arial" w:cs="Arial"/>
          <w:sz w:val="24"/>
          <w:szCs w:val="24"/>
        </w:rPr>
        <w:t xml:space="preserve"> respecto a la formación sanitaria especializada se hizo hincapié en la necesidad de retomar el plan de </w:t>
      </w:r>
      <w:r w:rsidR="007730A1" w:rsidRPr="00F90E59">
        <w:rPr>
          <w:rFonts w:ascii="Arial" w:hAnsi="Arial" w:cs="Arial"/>
          <w:sz w:val="24"/>
          <w:szCs w:val="24"/>
        </w:rPr>
        <w:t>auditorías</w:t>
      </w:r>
      <w:r w:rsidRPr="00F90E59">
        <w:rPr>
          <w:rFonts w:ascii="Arial" w:hAnsi="Arial" w:cs="Arial"/>
          <w:sz w:val="24"/>
          <w:szCs w:val="24"/>
        </w:rPr>
        <w:t xml:space="preserve"> docentes para garantizar la mejora de la calidad de la formación especializada, así como la conveniencia de fijar criterios estratégicos claros en la formación especializada en enfermería y la necesidad de ampliar la oferta docente del SNS garantizando a la vez su calidad formativa</w:t>
      </w:r>
      <w:r>
        <w:rPr>
          <w:rFonts w:ascii="Arial" w:hAnsi="Arial" w:cs="Arial"/>
          <w:sz w:val="24"/>
          <w:szCs w:val="24"/>
        </w:rPr>
        <w:t>.</w:t>
      </w:r>
      <w:bookmarkStart w:id="0" w:name="_GoBack"/>
      <w:bookmarkEnd w:id="0"/>
    </w:p>
    <w:p w:rsidR="00C64B23" w:rsidRDefault="00C64B23" w:rsidP="00F90E59">
      <w:pPr>
        <w:jc w:val="both"/>
        <w:rPr>
          <w:rFonts w:ascii="Arial" w:hAnsi="Arial" w:cs="Arial"/>
          <w:sz w:val="24"/>
          <w:szCs w:val="24"/>
        </w:rPr>
      </w:pPr>
      <w:r>
        <w:rPr>
          <w:rFonts w:ascii="Arial" w:hAnsi="Arial" w:cs="Arial"/>
          <w:sz w:val="24"/>
          <w:szCs w:val="24"/>
        </w:rPr>
        <w:t>Por parte de la DGFOP se coincidió en líneas generales con estos planteamientos, quedando comprometida la FADSP en enviar un proyecto concreto en un plazo breve sobre la formación de los directivos de centros sanitarios.</w:t>
      </w:r>
    </w:p>
    <w:p w:rsidR="00C64B23" w:rsidRPr="007730A1" w:rsidRDefault="00C64B23" w:rsidP="007730A1">
      <w:pPr>
        <w:jc w:val="center"/>
        <w:rPr>
          <w:rFonts w:ascii="Arial" w:hAnsi="Arial" w:cs="Arial"/>
          <w:b/>
          <w:sz w:val="24"/>
          <w:szCs w:val="24"/>
        </w:rPr>
      </w:pPr>
      <w:r w:rsidRPr="007730A1">
        <w:rPr>
          <w:rFonts w:ascii="Arial" w:hAnsi="Arial" w:cs="Arial"/>
          <w:b/>
          <w:sz w:val="24"/>
          <w:szCs w:val="24"/>
        </w:rPr>
        <w:t>Federación de Asociaciones para la Defensa de la Sanidad Pública</w:t>
      </w:r>
    </w:p>
    <w:p w:rsidR="00C64B23" w:rsidRPr="007730A1" w:rsidRDefault="00C64B23" w:rsidP="007730A1">
      <w:pPr>
        <w:jc w:val="center"/>
        <w:rPr>
          <w:rFonts w:ascii="Arial" w:hAnsi="Arial" w:cs="Arial"/>
          <w:b/>
          <w:sz w:val="24"/>
          <w:szCs w:val="24"/>
        </w:rPr>
      </w:pPr>
      <w:r w:rsidRPr="007730A1">
        <w:rPr>
          <w:rFonts w:ascii="Arial" w:hAnsi="Arial" w:cs="Arial"/>
          <w:b/>
          <w:sz w:val="24"/>
          <w:szCs w:val="24"/>
        </w:rPr>
        <w:t xml:space="preserve">12 de </w:t>
      </w:r>
      <w:proofErr w:type="gramStart"/>
      <w:r w:rsidRPr="007730A1">
        <w:rPr>
          <w:rFonts w:ascii="Arial" w:hAnsi="Arial" w:cs="Arial"/>
          <w:b/>
          <w:sz w:val="24"/>
          <w:szCs w:val="24"/>
        </w:rPr>
        <w:t>Febrero</w:t>
      </w:r>
      <w:proofErr w:type="gramEnd"/>
      <w:r w:rsidRPr="007730A1">
        <w:rPr>
          <w:rFonts w:ascii="Arial" w:hAnsi="Arial" w:cs="Arial"/>
          <w:b/>
          <w:sz w:val="24"/>
          <w:szCs w:val="24"/>
        </w:rPr>
        <w:t xml:space="preserve"> de 2021</w:t>
      </w:r>
    </w:p>
    <w:sectPr w:rsidR="00C64B23" w:rsidRPr="007730A1" w:rsidSect="00655F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5FF6"/>
    <w:multiLevelType w:val="hybridMultilevel"/>
    <w:tmpl w:val="7CBA68D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505D5690"/>
    <w:multiLevelType w:val="hybridMultilevel"/>
    <w:tmpl w:val="59D6CF7A"/>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7E48713C"/>
    <w:multiLevelType w:val="hybridMultilevel"/>
    <w:tmpl w:val="DA7C56C4"/>
    <w:lvl w:ilvl="0" w:tplc="AF1085F8">
      <w:start w:val="2"/>
      <w:numFmt w:val="bullet"/>
      <w:lvlText w:val="-"/>
      <w:lvlJc w:val="left"/>
      <w:pPr>
        <w:ind w:left="1080" w:hanging="360"/>
      </w:pPr>
      <w:rPr>
        <w:rFonts w:ascii="Calibri" w:eastAsia="Times New Roman" w:hAnsi="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69"/>
    <w:rsid w:val="00036CFA"/>
    <w:rsid w:val="00152A69"/>
    <w:rsid w:val="00207F50"/>
    <w:rsid w:val="0024119F"/>
    <w:rsid w:val="00352BC6"/>
    <w:rsid w:val="003D2BA4"/>
    <w:rsid w:val="00414C24"/>
    <w:rsid w:val="00655F97"/>
    <w:rsid w:val="007730A1"/>
    <w:rsid w:val="00810F51"/>
    <w:rsid w:val="00AB5089"/>
    <w:rsid w:val="00B57D9F"/>
    <w:rsid w:val="00BA329C"/>
    <w:rsid w:val="00BB4CAB"/>
    <w:rsid w:val="00C64B23"/>
    <w:rsid w:val="00CA2380"/>
    <w:rsid w:val="00F14926"/>
    <w:rsid w:val="00F90E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A46CC"/>
  <w15:docId w15:val="{F068E281-0CFA-4466-8CF6-147B18F3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A1"/>
  </w:style>
  <w:style w:type="paragraph" w:styleId="Ttulo1">
    <w:name w:val="heading 1"/>
    <w:basedOn w:val="Normal"/>
    <w:next w:val="Normal"/>
    <w:link w:val="Ttulo1Car"/>
    <w:uiPriority w:val="9"/>
    <w:qFormat/>
    <w:rsid w:val="00773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73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730A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730A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730A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3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3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3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773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52A69"/>
    <w:rPr>
      <w:color w:val="auto"/>
      <w:u w:val="single"/>
    </w:rPr>
  </w:style>
  <w:style w:type="paragraph" w:styleId="Prrafodelista">
    <w:name w:val="List Paragraph"/>
    <w:basedOn w:val="Normal"/>
    <w:uiPriority w:val="34"/>
    <w:qFormat/>
    <w:rsid w:val="00152A69"/>
    <w:pPr>
      <w:ind w:left="720"/>
      <w:contextualSpacing/>
    </w:pPr>
  </w:style>
  <w:style w:type="character" w:customStyle="1" w:styleId="Ttulo1Car">
    <w:name w:val="Título 1 Car"/>
    <w:basedOn w:val="Fuentedeprrafopredeter"/>
    <w:link w:val="Ttulo1"/>
    <w:uiPriority w:val="9"/>
    <w:rsid w:val="007730A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73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basedOn w:val="Fuentedeprrafopredeter"/>
    <w:link w:val="Ttulo"/>
    <w:uiPriority w:val="10"/>
    <w:rsid w:val="007730A1"/>
    <w:rPr>
      <w:rFonts w:asciiTheme="majorHAnsi" w:eastAsiaTheme="majorEastAsia" w:hAnsiTheme="majorHAnsi" w:cstheme="majorBidi"/>
      <w:color w:val="17365D" w:themeColor="text2" w:themeShade="BF"/>
      <w:spacing w:val="5"/>
      <w:sz w:val="52"/>
      <w:szCs w:val="52"/>
    </w:rPr>
  </w:style>
  <w:style w:type="character" w:customStyle="1" w:styleId="Ttulo2Car">
    <w:name w:val="Título 2 Car"/>
    <w:basedOn w:val="Fuentedeprrafopredeter"/>
    <w:link w:val="Ttulo2"/>
    <w:uiPriority w:val="9"/>
    <w:semiHidden/>
    <w:rsid w:val="007730A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730A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730A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730A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30A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30A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30A1"/>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7730A1"/>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7730A1"/>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773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730A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7730A1"/>
    <w:rPr>
      <w:b/>
      <w:bCs/>
    </w:rPr>
  </w:style>
  <w:style w:type="character" w:styleId="nfasis">
    <w:name w:val="Emphasis"/>
    <w:basedOn w:val="Fuentedeprrafopredeter"/>
    <w:uiPriority w:val="20"/>
    <w:qFormat/>
    <w:rsid w:val="007730A1"/>
    <w:rPr>
      <w:i/>
      <w:iCs/>
    </w:rPr>
  </w:style>
  <w:style w:type="paragraph" w:styleId="Sinespaciado">
    <w:name w:val="No Spacing"/>
    <w:uiPriority w:val="1"/>
    <w:qFormat/>
    <w:rsid w:val="007730A1"/>
    <w:pPr>
      <w:spacing w:after="0" w:line="240" w:lineRule="auto"/>
    </w:pPr>
  </w:style>
  <w:style w:type="paragraph" w:styleId="Cita">
    <w:name w:val="Quote"/>
    <w:basedOn w:val="Normal"/>
    <w:next w:val="Normal"/>
    <w:link w:val="CitaCar"/>
    <w:uiPriority w:val="29"/>
    <w:qFormat/>
    <w:rsid w:val="007730A1"/>
    <w:rPr>
      <w:i/>
      <w:iCs/>
      <w:color w:val="000000" w:themeColor="text1"/>
    </w:rPr>
  </w:style>
  <w:style w:type="character" w:customStyle="1" w:styleId="CitaCar">
    <w:name w:val="Cita Car"/>
    <w:basedOn w:val="Fuentedeprrafopredeter"/>
    <w:link w:val="Cita"/>
    <w:uiPriority w:val="29"/>
    <w:rsid w:val="007730A1"/>
    <w:rPr>
      <w:i/>
      <w:iCs/>
      <w:color w:val="000000" w:themeColor="text1"/>
    </w:rPr>
  </w:style>
  <w:style w:type="paragraph" w:styleId="Citadestacada">
    <w:name w:val="Intense Quote"/>
    <w:basedOn w:val="Normal"/>
    <w:next w:val="Normal"/>
    <w:link w:val="CitadestacadaCar"/>
    <w:uiPriority w:val="30"/>
    <w:qFormat/>
    <w:rsid w:val="007730A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730A1"/>
    <w:rPr>
      <w:b/>
      <w:bCs/>
      <w:i/>
      <w:iCs/>
      <w:color w:val="4F81BD" w:themeColor="accent1"/>
    </w:rPr>
  </w:style>
  <w:style w:type="character" w:styleId="nfasissutil">
    <w:name w:val="Subtle Emphasis"/>
    <w:basedOn w:val="Fuentedeprrafopredeter"/>
    <w:uiPriority w:val="19"/>
    <w:qFormat/>
    <w:rsid w:val="007730A1"/>
    <w:rPr>
      <w:i/>
      <w:iCs/>
      <w:color w:val="808080" w:themeColor="text1" w:themeTint="7F"/>
    </w:rPr>
  </w:style>
  <w:style w:type="character" w:styleId="nfasisintenso">
    <w:name w:val="Intense Emphasis"/>
    <w:basedOn w:val="Fuentedeprrafopredeter"/>
    <w:uiPriority w:val="21"/>
    <w:qFormat/>
    <w:rsid w:val="007730A1"/>
    <w:rPr>
      <w:b/>
      <w:bCs/>
      <w:i/>
      <w:iCs/>
      <w:color w:val="4F81BD" w:themeColor="accent1"/>
    </w:rPr>
  </w:style>
  <w:style w:type="character" w:styleId="Referenciasutil">
    <w:name w:val="Subtle Reference"/>
    <w:basedOn w:val="Fuentedeprrafopredeter"/>
    <w:uiPriority w:val="31"/>
    <w:qFormat/>
    <w:rsid w:val="007730A1"/>
    <w:rPr>
      <w:smallCaps/>
      <w:color w:val="C0504D" w:themeColor="accent2"/>
      <w:u w:val="single"/>
    </w:rPr>
  </w:style>
  <w:style w:type="character" w:styleId="Referenciaintensa">
    <w:name w:val="Intense Reference"/>
    <w:basedOn w:val="Fuentedeprrafopredeter"/>
    <w:uiPriority w:val="32"/>
    <w:qFormat/>
    <w:rsid w:val="007730A1"/>
    <w:rPr>
      <w:b/>
      <w:bCs/>
      <w:smallCaps/>
      <w:color w:val="C0504D" w:themeColor="accent2"/>
      <w:spacing w:val="5"/>
      <w:u w:val="single"/>
    </w:rPr>
  </w:style>
  <w:style w:type="character" w:styleId="Ttulodellibro">
    <w:name w:val="Book Title"/>
    <w:basedOn w:val="Fuentedeprrafopredeter"/>
    <w:uiPriority w:val="33"/>
    <w:qFormat/>
    <w:rsid w:val="007730A1"/>
    <w:rPr>
      <w:b/>
      <w:bCs/>
      <w:smallCaps/>
      <w:spacing w:val="5"/>
    </w:rPr>
  </w:style>
  <w:style w:type="paragraph" w:styleId="TtuloTDC">
    <w:name w:val="TOC Heading"/>
    <w:basedOn w:val="Ttulo1"/>
    <w:next w:val="Normal"/>
    <w:uiPriority w:val="39"/>
    <w:semiHidden/>
    <w:unhideWhenUsed/>
    <w:qFormat/>
    <w:rsid w:val="007730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5240">
      <w:marLeft w:val="0"/>
      <w:marRight w:val="0"/>
      <w:marTop w:val="0"/>
      <w:marBottom w:val="0"/>
      <w:divBdr>
        <w:top w:val="none" w:sz="0" w:space="0" w:color="auto"/>
        <w:left w:val="none" w:sz="0" w:space="0" w:color="auto"/>
        <w:bottom w:val="none" w:sz="0" w:space="0" w:color="auto"/>
        <w:right w:val="none" w:sz="0" w:space="0" w:color="auto"/>
      </w:divBdr>
    </w:div>
    <w:div w:id="279385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PROFESIONALIZACIÓN en el SNS</vt:lpstr>
    </vt:vector>
  </TitlesOfParts>
  <Company>FADSP</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PROFESIONALIZACIÓN en el SNS</dc:title>
  <dc:subject/>
  <dc:creator>González Hierro, Miguel Ángel</dc:creator>
  <cp:keywords/>
  <dc:description/>
  <cp:lastModifiedBy>PCI. Teletramitacion - Trenado Turrión, Rubén - Ibermatica</cp:lastModifiedBy>
  <cp:revision>3</cp:revision>
  <dcterms:created xsi:type="dcterms:W3CDTF">2021-02-13T12:46:00Z</dcterms:created>
  <dcterms:modified xsi:type="dcterms:W3CDTF">2021-02-13T12:46:00Z</dcterms:modified>
</cp:coreProperties>
</file>