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C" w:rsidRPr="00302757" w:rsidRDefault="00062C07" w:rsidP="00302757">
      <w:pPr>
        <w:pStyle w:val="Ttulo1"/>
      </w:pPr>
      <w:r w:rsidRPr="00302757">
        <w:t>El Gasto Farmacéutico continua un aumento intolerable</w:t>
      </w:r>
    </w:p>
    <w:p w:rsidR="006375AC" w:rsidRDefault="006375AC"/>
    <w:p w:rsidR="006375AC" w:rsidRDefault="006375AC" w:rsidP="006375AC">
      <w:pPr>
        <w:jc w:val="both"/>
      </w:pPr>
      <w:r>
        <w:t>Ante los datos del aumento del gasto farmacéutico en recetas de 2019, desde la Federación de Asociaciones para la Defensa de la Sanidad Pública tenemos que señalar:</w:t>
      </w:r>
    </w:p>
    <w:p w:rsidR="006375AC" w:rsidRDefault="006375AC" w:rsidP="006375AC">
      <w:pPr>
        <w:jc w:val="both"/>
      </w:pPr>
    </w:p>
    <w:p w:rsidR="006375AC" w:rsidRDefault="006375AC" w:rsidP="006375AC">
      <w:pPr>
        <w:numPr>
          <w:ilvl w:val="0"/>
          <w:numId w:val="1"/>
        </w:numPr>
        <w:jc w:val="both"/>
      </w:pPr>
      <w:r>
        <w:t>El gasto farmacéutico en recetas creció en 2019 en un 2, 69% en el total del país, pero este crecimiento debe de sumarse al del gasto farmacéutico hospitalario, del 7,2% interanual a noviembre de 2019 (crecimiento total interanual en esta fecha del gasto farmacéutico total del 4,3%), lo que supone un aumento muy superior al de los presupuestos sanitarios (recuérdese en este año los presupuestos crecieron solo el 2,91% de promedio). De esta manera el aumento presupuestario en la Sanidad Pública se traslada a gasto farmacéutico y es lo que explica que los centros sanitarios no hayan salido aun de la situación de deterioro a la que le sometieron los recortes durante la crisis.</w:t>
      </w:r>
    </w:p>
    <w:p w:rsidR="006375AC" w:rsidRDefault="006375AC" w:rsidP="006375AC">
      <w:pPr>
        <w:numPr>
          <w:ilvl w:val="0"/>
          <w:numId w:val="1"/>
        </w:numPr>
        <w:jc w:val="both"/>
      </w:pPr>
      <w:r>
        <w:t xml:space="preserve">Con todo hay una gran diferencia entre las CCAA, así </w:t>
      </w:r>
      <w:r w:rsidR="000F6D49">
        <w:t>van desde Baleares (+ 9,83%) y Murcia (+8,91%) con un aumento mas importante, hasta otras donde incluso se ha producido una disminución (País Vasco – 1,62% y Navarra  -0,25%).</w:t>
      </w:r>
    </w:p>
    <w:p w:rsidR="00DF2D02" w:rsidRDefault="00DF2D02" w:rsidP="006375AC">
      <w:pPr>
        <w:numPr>
          <w:ilvl w:val="0"/>
          <w:numId w:val="1"/>
        </w:numPr>
        <w:jc w:val="both"/>
      </w:pPr>
      <w:r>
        <w:t xml:space="preserve">Por otro lado los datos cuestionan las políticas irresponsable de CCAA como Madrid donde sistemáticamente se sigue presupuestando cada año para farmacia cantidades </w:t>
      </w:r>
      <w:proofErr w:type="spellStart"/>
      <w:r>
        <w:t>siognificativamente</w:t>
      </w:r>
      <w:proofErr w:type="spellEnd"/>
      <w:r>
        <w:t xml:space="preserve"> inferiores a las gastadas en el ejercicio anterior, y no digamos la de las CCAA que funcionan con presupuestos prorrogados. Una política que solo genera deuda y por lo tanto mas gasto ineficiente.</w:t>
      </w:r>
    </w:p>
    <w:p w:rsidR="000F6D49" w:rsidRDefault="000F6D49" w:rsidP="006375AC">
      <w:pPr>
        <w:numPr>
          <w:ilvl w:val="0"/>
          <w:numId w:val="1"/>
        </w:numPr>
        <w:jc w:val="both"/>
      </w:pPr>
      <w:r>
        <w:t>Conviene recordar que el gasto farmacéutico en España ya es muy elevado, por encima del promedio de la UE y de la OCDE (tanto en % sobre gasto sanitario como en € por habitante y año).</w:t>
      </w:r>
    </w:p>
    <w:p w:rsidR="000F6D49" w:rsidRDefault="000F6D49" w:rsidP="000F6D49">
      <w:pPr>
        <w:ind w:left="360"/>
        <w:jc w:val="both"/>
      </w:pPr>
    </w:p>
    <w:p w:rsidR="000F6D49" w:rsidRDefault="000F6D49" w:rsidP="000F6D49">
      <w:pPr>
        <w:ind w:left="360"/>
        <w:jc w:val="both"/>
      </w:pPr>
      <w:r>
        <w:t xml:space="preserve">Estos datos ponen en evidencia que el gasto farmacéutico sigue manteniendo un importante crecimiento que </w:t>
      </w:r>
      <w:r w:rsidR="00DF2D02">
        <w:t xml:space="preserve"> hace peligrar la sostenibilidad del sistema sanitario y la urgencia de que el Ministerio de Sanidad actúe decididamente para su control.</w:t>
      </w:r>
    </w:p>
    <w:p w:rsidR="00DF2D02" w:rsidRDefault="00DF2D02" w:rsidP="000F6D49">
      <w:pPr>
        <w:ind w:left="360"/>
        <w:jc w:val="both"/>
      </w:pPr>
    </w:p>
    <w:p w:rsidR="00DF2D02" w:rsidRPr="00DF2D02" w:rsidRDefault="00DF2D02" w:rsidP="00DF2D02">
      <w:pPr>
        <w:ind w:left="360"/>
        <w:jc w:val="center"/>
        <w:rPr>
          <w:b/>
          <w:i/>
        </w:rPr>
      </w:pPr>
      <w:r w:rsidRPr="00DF2D02">
        <w:rPr>
          <w:b/>
          <w:i/>
        </w:rPr>
        <w:t>Federación de Asociaciones para la Defensa de la Sanidad Pública</w:t>
      </w:r>
    </w:p>
    <w:p w:rsidR="00DF2D02" w:rsidRPr="00DF2D02" w:rsidRDefault="00DF2D02" w:rsidP="00DF2D02">
      <w:pPr>
        <w:ind w:left="360"/>
        <w:jc w:val="center"/>
        <w:rPr>
          <w:b/>
          <w:i/>
        </w:rPr>
      </w:pPr>
      <w:r w:rsidRPr="00DF2D02">
        <w:rPr>
          <w:b/>
          <w:i/>
        </w:rPr>
        <w:t>28 de Enero de 2020</w:t>
      </w:r>
    </w:p>
    <w:sectPr w:rsidR="00DF2D02" w:rsidRPr="00DF2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2B7"/>
    <w:multiLevelType w:val="hybridMultilevel"/>
    <w:tmpl w:val="269C84A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375AC"/>
    <w:rsid w:val="00062C07"/>
    <w:rsid w:val="000F6D49"/>
    <w:rsid w:val="00302757"/>
    <w:rsid w:val="00524650"/>
    <w:rsid w:val="006375AC"/>
    <w:rsid w:val="00D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02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062C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62C07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0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Sinespaciado">
    <w:name w:val="No Spacing"/>
    <w:uiPriority w:val="1"/>
    <w:qFormat/>
    <w:rsid w:val="00302757"/>
    <w:rPr>
      <w:rFonts w:ascii="Arial" w:hAnsi="Arial"/>
      <w:sz w:val="24"/>
      <w:szCs w:val="24"/>
      <w:lang w:val="es-ES_tradnl" w:eastAsia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2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2757"/>
    <w:rPr>
      <w:rFonts w:ascii="Arial" w:hAnsi="Arial"/>
      <w:b/>
      <w:bCs/>
      <w:i/>
      <w:iCs/>
      <w:color w:val="4F81BD" w:themeColor="accent1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GASTO FARMACEUTICO CONTINUA UN AUMENTO INTOLERABLE</vt:lpstr>
    </vt:vector>
  </TitlesOfParts>
  <Company>FADSP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GASTO FARMACEUTICO CONTINUA UN AUMENTO INTOLERABLE</dc:title>
  <dc:creator>FADSP</dc:creator>
  <cp:lastModifiedBy>Casa</cp:lastModifiedBy>
  <cp:revision>3</cp:revision>
  <dcterms:created xsi:type="dcterms:W3CDTF">2020-01-28T11:20:00Z</dcterms:created>
  <dcterms:modified xsi:type="dcterms:W3CDTF">2020-01-28T11:20:00Z</dcterms:modified>
</cp:coreProperties>
</file>