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BC" w:rsidRPr="009129BC" w:rsidRDefault="009129BC" w:rsidP="009129BC">
      <w:pPr>
        <w:pStyle w:val="Ttulo"/>
        <w:jc w:val="center"/>
      </w:pPr>
      <w:r w:rsidRPr="009129BC">
        <w:t>Nota AGDSP Riesgo de privatización tras triunfo de Feijoo</w:t>
      </w:r>
    </w:p>
    <w:p w:rsidR="009129BC" w:rsidRDefault="009129BC" w:rsidP="009129BC">
      <w:pPr>
        <w:pStyle w:val="NormalWeb"/>
        <w:spacing w:after="0" w:afterAutospacing="0"/>
        <w:ind w:firstLine="708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Calibri" w:hAnsi="Calibri" w:cs="Calibri"/>
          <w:color w:val="201F1E"/>
          <w:sz w:val="20"/>
          <w:szCs w:val="20"/>
        </w:rPr>
        <w:t xml:space="preserve">La Asociación Galega para </w:t>
      </w:r>
      <w:proofErr w:type="spellStart"/>
      <w:r>
        <w:rPr>
          <w:rFonts w:ascii="Calibri" w:hAnsi="Calibri" w:cs="Calibri"/>
          <w:color w:val="201F1E"/>
          <w:sz w:val="20"/>
          <w:szCs w:val="20"/>
        </w:rPr>
        <w:t>a</w:t>
      </w:r>
      <w:proofErr w:type="spellEnd"/>
      <w:r>
        <w:rPr>
          <w:rFonts w:ascii="Calibri" w:hAnsi="Calibri" w:cs="Calibri"/>
          <w:color w:val="201F1E"/>
          <w:sz w:val="20"/>
          <w:szCs w:val="20"/>
        </w:rPr>
        <w:t xml:space="preserve"> Defensa da </w:t>
      </w:r>
      <w:proofErr w:type="spellStart"/>
      <w:r>
        <w:rPr>
          <w:rFonts w:ascii="Calibri" w:hAnsi="Calibri" w:cs="Calibri"/>
          <w:color w:val="201F1E"/>
          <w:sz w:val="20"/>
          <w:szCs w:val="20"/>
        </w:rPr>
        <w:t>Sanidade</w:t>
      </w:r>
      <w:proofErr w:type="spellEnd"/>
      <w:r>
        <w:rPr>
          <w:rFonts w:ascii="Calibri" w:hAnsi="Calibri" w:cs="Calibri"/>
          <w:color w:val="201F1E"/>
          <w:sz w:val="20"/>
          <w:szCs w:val="20"/>
        </w:rPr>
        <w:t xml:space="preserve"> Pública considera que el nuevo triunfo electoral del Partido Popular de Núñez Feijoo supone un grave riesgo para la sostenibilidad del Sistema Sanitario Público de Galicia.</w:t>
      </w:r>
    </w:p>
    <w:p w:rsidR="009129BC" w:rsidRDefault="009129BC" w:rsidP="009129BC">
      <w:pPr>
        <w:pStyle w:val="NormalWeb"/>
        <w:spacing w:after="0" w:afterAutospacing="0"/>
        <w:ind w:firstLine="708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Calibri" w:hAnsi="Calibri" w:cs="Calibri"/>
          <w:color w:val="201F1E"/>
          <w:sz w:val="20"/>
          <w:szCs w:val="20"/>
        </w:rPr>
        <w:t>1.- Desde hace años conocemos la política sanitaria de Núñez Feijoo centrada en recortar, desmantelar y privatizar la sanidad pública gallega para favorecer a los grupos de presión como POVISA y los nuevos centros privados de las empresas multinacionales y fondos de inversión (</w:t>
      </w:r>
      <w:proofErr w:type="spellStart"/>
      <w:r>
        <w:rPr>
          <w:rFonts w:ascii="Calibri" w:hAnsi="Calibri" w:cs="Calibri"/>
          <w:color w:val="201F1E"/>
          <w:sz w:val="20"/>
          <w:szCs w:val="20"/>
        </w:rPr>
        <w:t>Quiron</w:t>
      </w:r>
      <w:proofErr w:type="spellEnd"/>
      <w:r>
        <w:rPr>
          <w:rFonts w:ascii="Calibri" w:hAnsi="Calibri" w:cs="Calibri"/>
          <w:color w:val="201F1E"/>
          <w:sz w:val="20"/>
          <w:szCs w:val="20"/>
        </w:rPr>
        <w:t xml:space="preserve">, HM hospitales, la farmacéutica UNILABS, Indra, Philips, </w:t>
      </w:r>
      <w:proofErr w:type="spellStart"/>
      <w:r>
        <w:rPr>
          <w:rFonts w:ascii="Calibri" w:hAnsi="Calibri" w:cs="Calibri"/>
          <w:color w:val="201F1E"/>
          <w:sz w:val="20"/>
          <w:szCs w:val="20"/>
        </w:rPr>
        <w:t>Varian</w:t>
      </w:r>
      <w:proofErr w:type="spellEnd"/>
      <w:r>
        <w:rPr>
          <w:rFonts w:ascii="Calibri" w:hAnsi="Calibri" w:cs="Calibri"/>
          <w:color w:val="201F1E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01F1E"/>
          <w:sz w:val="20"/>
          <w:szCs w:val="20"/>
        </w:rPr>
        <w:t>Medical</w:t>
      </w:r>
      <w:proofErr w:type="spellEnd"/>
      <w:r>
        <w:rPr>
          <w:rFonts w:ascii="Calibri" w:hAnsi="Calibri" w:cs="Calibri"/>
          <w:color w:val="201F1E"/>
          <w:sz w:val="20"/>
          <w:szCs w:val="20"/>
        </w:rPr>
        <w:t>, etc., etc.).</w:t>
      </w:r>
    </w:p>
    <w:p w:rsidR="009129BC" w:rsidRDefault="009129BC" w:rsidP="009129BC">
      <w:pPr>
        <w:pStyle w:val="NormalWeb"/>
        <w:spacing w:after="0" w:afterAutospacing="0"/>
        <w:ind w:firstLine="708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Calibri" w:hAnsi="Calibri" w:cs="Calibri"/>
          <w:color w:val="201F1E"/>
          <w:sz w:val="20"/>
          <w:szCs w:val="20"/>
        </w:rPr>
        <w:t>2.- Consideramos más que probable que aprovechando la renovación de su mayoría absoluta por cuarta vez y aprovechando del shock social tras la pandemia de COVID 19, Feijoo pretenda dar un nuevo impulso al proceso de privatización dada la ausencia de sanción social al mismo.</w:t>
      </w:r>
    </w:p>
    <w:p w:rsidR="009129BC" w:rsidRDefault="009129BC" w:rsidP="009129BC">
      <w:pPr>
        <w:pStyle w:val="NormalWeb"/>
        <w:spacing w:after="0" w:afterAutospacing="0"/>
        <w:ind w:firstLine="708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Calibri" w:hAnsi="Calibri" w:cs="Calibri"/>
          <w:color w:val="201F1E"/>
          <w:sz w:val="20"/>
          <w:szCs w:val="20"/>
        </w:rPr>
        <w:t xml:space="preserve">3.- Es muy preocupante que se mantenga la paralización de buena parte de las consultas de Atención </w:t>
      </w:r>
      <w:proofErr w:type="gramStart"/>
      <w:r>
        <w:rPr>
          <w:rFonts w:ascii="Calibri" w:hAnsi="Calibri" w:cs="Calibri"/>
          <w:color w:val="201F1E"/>
          <w:sz w:val="20"/>
          <w:szCs w:val="20"/>
        </w:rPr>
        <w:t>Primaria ,</w:t>
      </w:r>
      <w:proofErr w:type="gramEnd"/>
      <w:r>
        <w:rPr>
          <w:rFonts w:ascii="Calibri" w:hAnsi="Calibri" w:cs="Calibri"/>
          <w:color w:val="201F1E"/>
          <w:sz w:val="20"/>
          <w:szCs w:val="20"/>
        </w:rPr>
        <w:t xml:space="preserve"> sustituidas por consultas telefónicas o telemáticas no presenciales, pese al descenso de la pandemia, lo que además de una discriminación a la población mayor con dificultades para manejar estos medios, puede suponer un riesgo para la salud de la población. En medicina es muy difícil diagnosticar y tratar adecuadamente sin la presencia de la persona enferma y de las exploraciones correspondientes.</w:t>
      </w:r>
    </w:p>
    <w:p w:rsidR="009129BC" w:rsidRDefault="009129BC" w:rsidP="009129BC">
      <w:pPr>
        <w:pStyle w:val="NormalWeb"/>
        <w:spacing w:after="0" w:afterAutospacing="0"/>
        <w:ind w:firstLine="708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Calibri" w:hAnsi="Calibri" w:cs="Calibri"/>
          <w:color w:val="201F1E"/>
          <w:sz w:val="20"/>
          <w:szCs w:val="20"/>
        </w:rPr>
        <w:t>4.- Otro motivo de alarma es que a pesar de la enorme bolsa de pacientes en listas de espera por el aplazamiento y suspensión de consultas y pruebas diagnósticas (en algunos casos con patologías graves) no solo no se esté incrementando la actividad hospitalaria sino que se cierren camas y plantas hospitalarias con el argumento de la llegada del verano.</w:t>
      </w:r>
    </w:p>
    <w:p w:rsidR="009129BC" w:rsidRDefault="009129BC" w:rsidP="009129BC">
      <w:pPr>
        <w:pStyle w:val="NormalWeb"/>
        <w:spacing w:after="0" w:afterAutospacing="0"/>
        <w:ind w:firstLine="708"/>
        <w:rPr>
          <w:rFonts w:ascii="Segoe UI" w:hAnsi="Segoe UI" w:cs="Segoe UI"/>
          <w:color w:val="201F1E"/>
          <w:sz w:val="20"/>
          <w:szCs w:val="20"/>
        </w:rPr>
      </w:pPr>
      <w:r>
        <w:rPr>
          <w:rFonts w:ascii="Calibri" w:hAnsi="Calibri" w:cs="Calibri"/>
          <w:color w:val="201F1E"/>
          <w:sz w:val="20"/>
          <w:szCs w:val="20"/>
        </w:rPr>
        <w:t>5.- Llamamos a la población y profesionales de la salud a mantener la movilización en defensa de la sanidad pública y evitar caer en el desánimo tras el triunfo electoral de una política privatizadora.</w:t>
      </w:r>
    </w:p>
    <w:p w:rsidR="003B1AD6" w:rsidRDefault="009129BC" w:rsidP="009129BC">
      <w:pPr>
        <w:pStyle w:val="NormalWeb"/>
        <w:spacing w:after="0" w:afterAutospacing="0"/>
        <w:jc w:val="center"/>
        <w:rPr>
          <w:rFonts w:ascii="Calibri" w:hAnsi="Calibri" w:cs="Calibri"/>
          <w:b/>
          <w:bCs/>
          <w:color w:val="201F1E"/>
        </w:rPr>
      </w:pPr>
      <w:r w:rsidRPr="009129BC">
        <w:rPr>
          <w:rFonts w:ascii="Calibri" w:hAnsi="Calibri" w:cs="Calibri"/>
          <w:b/>
          <w:bCs/>
          <w:color w:val="201F1E"/>
        </w:rPr>
        <w:t xml:space="preserve">Asociación Galega para </w:t>
      </w:r>
      <w:proofErr w:type="spellStart"/>
      <w:r w:rsidRPr="009129BC">
        <w:rPr>
          <w:rFonts w:ascii="Calibri" w:hAnsi="Calibri" w:cs="Calibri"/>
          <w:b/>
          <w:bCs/>
          <w:color w:val="201F1E"/>
        </w:rPr>
        <w:t>a</w:t>
      </w:r>
      <w:proofErr w:type="spellEnd"/>
      <w:r w:rsidRPr="009129BC">
        <w:rPr>
          <w:rFonts w:ascii="Calibri" w:hAnsi="Calibri" w:cs="Calibri"/>
          <w:b/>
          <w:bCs/>
          <w:color w:val="201F1E"/>
        </w:rPr>
        <w:t xml:space="preserve"> Defensa da </w:t>
      </w:r>
      <w:proofErr w:type="spellStart"/>
      <w:r w:rsidRPr="009129BC">
        <w:rPr>
          <w:rFonts w:ascii="Calibri" w:hAnsi="Calibri" w:cs="Calibri"/>
          <w:b/>
          <w:bCs/>
          <w:color w:val="201F1E"/>
        </w:rPr>
        <w:t>Sanidade</w:t>
      </w:r>
      <w:proofErr w:type="spellEnd"/>
      <w:r w:rsidRPr="009129BC">
        <w:rPr>
          <w:rFonts w:ascii="Calibri" w:hAnsi="Calibri" w:cs="Calibri"/>
          <w:b/>
          <w:bCs/>
          <w:color w:val="201F1E"/>
        </w:rPr>
        <w:t xml:space="preserve"> Pública</w:t>
      </w:r>
    </w:p>
    <w:p w:rsidR="009129BC" w:rsidRPr="009129BC" w:rsidRDefault="009129BC" w:rsidP="009129BC">
      <w:pPr>
        <w:pStyle w:val="NormalWeb"/>
        <w:spacing w:after="0" w:afterAutospacing="0"/>
        <w:rPr>
          <w:rFonts w:ascii="Segoe UI" w:hAnsi="Segoe UI" w:cs="Segoe UI"/>
          <w:b/>
          <w:color w:val="201F1E"/>
        </w:rPr>
      </w:pPr>
    </w:p>
    <w:p w:rsidR="009129BC" w:rsidRPr="009129BC" w:rsidRDefault="009129BC" w:rsidP="009129BC">
      <w:pPr>
        <w:jc w:val="center"/>
        <w:rPr>
          <w:b/>
          <w:sz w:val="24"/>
          <w:szCs w:val="24"/>
        </w:rPr>
      </w:pPr>
      <w:r w:rsidRPr="009129BC">
        <w:rPr>
          <w:b/>
          <w:sz w:val="24"/>
          <w:szCs w:val="24"/>
        </w:rPr>
        <w:t>17 de Julio de 2020</w:t>
      </w:r>
    </w:p>
    <w:sectPr w:rsidR="009129BC" w:rsidRPr="009129BC" w:rsidSect="00BE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9BC"/>
    <w:rsid w:val="003E33EC"/>
    <w:rsid w:val="009129BC"/>
    <w:rsid w:val="00BD0228"/>
    <w:rsid w:val="00BE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9129BC"/>
  </w:style>
  <w:style w:type="paragraph" w:styleId="NormalWeb">
    <w:name w:val="Normal (Web)"/>
    <w:basedOn w:val="Normal"/>
    <w:uiPriority w:val="99"/>
    <w:unhideWhenUsed/>
    <w:rsid w:val="0091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12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2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3138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1749</Characters>
  <Application>Microsoft Office Word</Application>
  <DocSecurity>0</DocSecurity>
  <Lines>14</Lines>
  <Paragraphs>4</Paragraphs>
  <ScaleCrop>false</ScaleCrop>
  <Company> 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2020-07-18T08:30:00Z</dcterms:created>
  <dcterms:modified xsi:type="dcterms:W3CDTF">2020-07-18T08:31:00Z</dcterms:modified>
</cp:coreProperties>
</file>