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AB" w:rsidRDefault="007B647C" w:rsidP="007B647C">
      <w:pPr>
        <w:pStyle w:val="Ttulo"/>
        <w:jc w:val="center"/>
      </w:pPr>
      <w:r w:rsidRPr="007B647C">
        <w:t>L</w:t>
      </w:r>
      <w:r>
        <w:t>a</w:t>
      </w:r>
      <w:r w:rsidRPr="007B647C">
        <w:t xml:space="preserve"> ADSPM ante la descremación en la atención sanitaria a los mayores durante la pandemia</w:t>
      </w:r>
    </w:p>
    <w:p w:rsidR="007B647C" w:rsidRDefault="007B647C"/>
    <w:p w:rsidR="007B647C" w:rsidRPr="007B647C" w:rsidRDefault="007B647C" w:rsidP="007B647C">
      <w:pPr>
        <w:shd w:val="clear" w:color="auto" w:fill="FFFFFF"/>
        <w:spacing w:after="0" w:line="240" w:lineRule="auto"/>
        <w:jc w:val="both"/>
        <w:rPr>
          <w:rFonts w:ascii="Arial" w:eastAsia="Times New Roman" w:hAnsi="Arial" w:cs="Arial"/>
          <w:color w:val="201F1E"/>
          <w:sz w:val="24"/>
          <w:szCs w:val="24"/>
          <w:lang w:eastAsia="es-ES"/>
        </w:rPr>
      </w:pPr>
      <w:r w:rsidRPr="007B647C">
        <w:rPr>
          <w:rFonts w:ascii="Arial" w:eastAsia="Times New Roman" w:hAnsi="Arial" w:cs="Arial"/>
          <w:color w:val="201F1E"/>
          <w:sz w:val="24"/>
          <w:szCs w:val="24"/>
          <w:lang w:eastAsia="es-ES"/>
        </w:rPr>
        <w:t>La Asociación para la Defensa de la Sanidad Pública de Madrid ante la constatación de que por parte de la Comunidad de Madrid se impidió la derivación a</w:t>
      </w:r>
      <w:r>
        <w:rPr>
          <w:rFonts w:ascii="Arial" w:eastAsia="Times New Roman" w:hAnsi="Arial" w:cs="Arial"/>
          <w:color w:val="201F1E"/>
          <w:sz w:val="24"/>
          <w:szCs w:val="24"/>
          <w:bdr w:val="none" w:sz="0" w:space="0" w:color="auto" w:frame="1"/>
          <w:lang w:eastAsia="es-ES"/>
        </w:rPr>
        <w:t> </w:t>
      </w:r>
      <w:r w:rsidRPr="007B647C">
        <w:rPr>
          <w:rFonts w:ascii="Arial" w:eastAsia="Times New Roman" w:hAnsi="Arial" w:cs="Arial"/>
          <w:color w:val="201F1E"/>
          <w:sz w:val="24"/>
          <w:szCs w:val="24"/>
          <w:lang w:eastAsia="es-ES"/>
        </w:rPr>
        <w:t>centros hospitalarios de personas dependientes que estaban en residencias de mayores, tiene que señalar:</w:t>
      </w:r>
    </w:p>
    <w:p w:rsidR="007B647C" w:rsidRPr="007B647C" w:rsidRDefault="007B647C" w:rsidP="007B647C">
      <w:pPr>
        <w:shd w:val="clear" w:color="auto" w:fill="FFFFFF"/>
        <w:spacing w:after="0" w:line="240" w:lineRule="auto"/>
        <w:rPr>
          <w:rFonts w:ascii="Arial" w:eastAsia="Times New Roman" w:hAnsi="Arial" w:cs="Arial"/>
          <w:color w:val="201F1E"/>
          <w:sz w:val="24"/>
          <w:szCs w:val="24"/>
          <w:lang w:eastAsia="es-ES"/>
        </w:rPr>
      </w:pPr>
      <w:r w:rsidRPr="007B647C">
        <w:rPr>
          <w:rFonts w:ascii="Arial" w:eastAsia="Times New Roman" w:hAnsi="Arial" w:cs="Arial"/>
          <w:color w:val="201F1E"/>
          <w:sz w:val="24"/>
          <w:szCs w:val="24"/>
          <w:lang w:eastAsia="es-ES"/>
        </w:rPr>
        <w:t> </w:t>
      </w:r>
    </w:p>
    <w:p w:rsidR="007B647C" w:rsidRPr="007B647C" w:rsidRDefault="007B647C" w:rsidP="007B647C">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sidRPr="007B647C">
        <w:rPr>
          <w:rFonts w:ascii="Arial" w:eastAsia="Times New Roman" w:hAnsi="Arial" w:cs="Arial"/>
          <w:color w:val="201F1E"/>
          <w:sz w:val="24"/>
          <w:szCs w:val="24"/>
          <w:lang w:eastAsia="es-ES"/>
        </w:rPr>
        <w:t>Que se trata de un hecho gravísimo de discriminación por edad, razones de salud y/o discapacidad que parece de todo punto intolerable.</w:t>
      </w:r>
    </w:p>
    <w:p w:rsidR="007B647C" w:rsidRPr="007B647C" w:rsidRDefault="007B647C" w:rsidP="007B647C">
      <w:pPr>
        <w:shd w:val="clear" w:color="auto" w:fill="FFFFFF"/>
        <w:spacing w:after="0" w:line="240" w:lineRule="auto"/>
        <w:ind w:left="360"/>
        <w:jc w:val="both"/>
        <w:rPr>
          <w:rFonts w:ascii="Arial" w:eastAsia="Times New Roman" w:hAnsi="Arial" w:cs="Arial"/>
          <w:color w:val="201F1E"/>
          <w:sz w:val="24"/>
          <w:szCs w:val="24"/>
          <w:lang w:eastAsia="es-ES"/>
        </w:rPr>
      </w:pPr>
      <w:r w:rsidRPr="007B647C">
        <w:rPr>
          <w:rFonts w:ascii="Arial" w:eastAsia="Times New Roman" w:hAnsi="Arial" w:cs="Arial"/>
          <w:color w:val="201F1E"/>
          <w:sz w:val="24"/>
          <w:szCs w:val="24"/>
          <w:lang w:eastAsia="es-ES"/>
        </w:rPr>
        <w:t> </w:t>
      </w:r>
    </w:p>
    <w:p w:rsidR="007B647C" w:rsidRPr="007B647C" w:rsidRDefault="007B647C" w:rsidP="007B647C">
      <w:pPr>
        <w:numPr>
          <w:ilvl w:val="0"/>
          <w:numId w:val="2"/>
        </w:numPr>
        <w:shd w:val="clear" w:color="auto" w:fill="FFFFFF"/>
        <w:spacing w:after="0" w:line="240" w:lineRule="auto"/>
        <w:jc w:val="both"/>
        <w:rPr>
          <w:rFonts w:ascii="Arial" w:eastAsia="Times New Roman" w:hAnsi="Arial" w:cs="Arial"/>
          <w:color w:val="201F1E"/>
          <w:sz w:val="24"/>
          <w:szCs w:val="24"/>
          <w:lang w:eastAsia="es-ES"/>
        </w:rPr>
      </w:pPr>
      <w:r w:rsidRPr="007B647C">
        <w:rPr>
          <w:rFonts w:ascii="Arial" w:eastAsia="Times New Roman" w:hAnsi="Arial" w:cs="Arial"/>
          <w:color w:val="201F1E"/>
          <w:sz w:val="24"/>
          <w:szCs w:val="24"/>
          <w:lang w:eastAsia="es-ES"/>
        </w:rPr>
        <w:t>Que es más que probable que esta actuación explique la elevada mortalidad en residencias de mayores en la Comunidad de Madrid, aunque no necesariamente por Covid19, ya que otros importantes problemas de salud no habrán sido atendidos en su momento viéndose agravados y produciendo la muerte.</w:t>
      </w:r>
    </w:p>
    <w:p w:rsidR="007B647C" w:rsidRPr="007B647C" w:rsidRDefault="007B647C" w:rsidP="007B647C">
      <w:pPr>
        <w:shd w:val="clear" w:color="auto" w:fill="FFFFFF"/>
        <w:spacing w:after="0" w:line="240" w:lineRule="auto"/>
        <w:jc w:val="both"/>
        <w:rPr>
          <w:rFonts w:ascii="Arial" w:eastAsia="Times New Roman" w:hAnsi="Arial" w:cs="Arial"/>
          <w:color w:val="201F1E"/>
          <w:sz w:val="24"/>
          <w:szCs w:val="24"/>
          <w:lang w:eastAsia="es-ES"/>
        </w:rPr>
      </w:pPr>
      <w:r w:rsidRPr="007B647C">
        <w:rPr>
          <w:rFonts w:ascii="Arial" w:eastAsia="Times New Roman" w:hAnsi="Arial" w:cs="Arial"/>
          <w:color w:val="201F1E"/>
          <w:sz w:val="24"/>
          <w:szCs w:val="24"/>
          <w:lang w:eastAsia="es-ES"/>
        </w:rPr>
        <w:t> </w:t>
      </w:r>
    </w:p>
    <w:p w:rsidR="007B647C" w:rsidRPr="007B647C" w:rsidRDefault="007B647C" w:rsidP="007B647C">
      <w:pPr>
        <w:numPr>
          <w:ilvl w:val="0"/>
          <w:numId w:val="3"/>
        </w:numPr>
        <w:shd w:val="clear" w:color="auto" w:fill="FFFFFF"/>
        <w:spacing w:after="0" w:line="240" w:lineRule="auto"/>
        <w:jc w:val="both"/>
        <w:rPr>
          <w:rFonts w:ascii="Arial" w:eastAsia="Times New Roman" w:hAnsi="Arial" w:cs="Arial"/>
          <w:color w:val="201F1E"/>
          <w:sz w:val="24"/>
          <w:szCs w:val="24"/>
          <w:lang w:eastAsia="es-ES"/>
        </w:rPr>
      </w:pPr>
      <w:r w:rsidRPr="007B647C">
        <w:rPr>
          <w:rFonts w:ascii="Arial" w:eastAsia="Times New Roman" w:hAnsi="Arial" w:cs="Arial"/>
          <w:color w:val="201F1E"/>
          <w:sz w:val="24"/>
          <w:szCs w:val="24"/>
          <w:lang w:eastAsia="es-ES"/>
        </w:rPr>
        <w:t>Las reiteradas negativas y encubrimientos por parte de la Comunidad de Madrid (Consejería de Sanidad y Presidenta) son un buen ejemplo de su manera de tratar esta pandemia, mucho marketing y promesas incumplidas, negar la evidencia y echarle la culpa a otros de lo que se ha producido solo por su responsabilidad.</w:t>
      </w:r>
    </w:p>
    <w:p w:rsidR="007B647C" w:rsidRPr="007B647C" w:rsidRDefault="007B647C" w:rsidP="007B647C">
      <w:pPr>
        <w:shd w:val="clear" w:color="auto" w:fill="FFFFFF"/>
        <w:spacing w:after="0" w:line="240" w:lineRule="auto"/>
        <w:jc w:val="both"/>
        <w:rPr>
          <w:rFonts w:ascii="Arial" w:eastAsia="Times New Roman" w:hAnsi="Arial" w:cs="Arial"/>
          <w:color w:val="201F1E"/>
          <w:sz w:val="24"/>
          <w:szCs w:val="24"/>
          <w:lang w:eastAsia="es-ES"/>
        </w:rPr>
      </w:pPr>
      <w:r w:rsidRPr="007B647C">
        <w:rPr>
          <w:rFonts w:ascii="Arial" w:eastAsia="Times New Roman" w:hAnsi="Arial" w:cs="Arial"/>
          <w:color w:val="201F1E"/>
          <w:sz w:val="24"/>
          <w:szCs w:val="24"/>
          <w:lang w:eastAsia="es-ES"/>
        </w:rPr>
        <w:t> </w:t>
      </w:r>
    </w:p>
    <w:p w:rsidR="007B647C" w:rsidRPr="007B647C" w:rsidRDefault="007B647C" w:rsidP="007B647C">
      <w:pPr>
        <w:shd w:val="clear" w:color="auto" w:fill="FFFFFF"/>
        <w:spacing w:after="0" w:line="240" w:lineRule="auto"/>
        <w:ind w:left="360"/>
        <w:jc w:val="both"/>
        <w:rPr>
          <w:rFonts w:ascii="Arial" w:eastAsia="Times New Roman" w:hAnsi="Arial" w:cs="Arial"/>
          <w:color w:val="201F1E"/>
          <w:sz w:val="24"/>
          <w:szCs w:val="24"/>
          <w:lang w:eastAsia="es-ES"/>
        </w:rPr>
      </w:pPr>
      <w:r w:rsidRPr="007B647C">
        <w:rPr>
          <w:rFonts w:ascii="Arial" w:eastAsia="Times New Roman" w:hAnsi="Arial" w:cs="Arial"/>
          <w:color w:val="201F1E"/>
          <w:sz w:val="24"/>
          <w:szCs w:val="24"/>
          <w:lang w:eastAsia="es-ES"/>
        </w:rPr>
        <w:t>Entendemos que el Consejero de Sanidad y la Presidenta deben de dimitir, porque son los responsables de lo sucedido en este caso y porque han puesto en evidencia su incapacidad para gestionar esta pandemia con responsabilidad, convirtiéndose en un peligro si se produce un rebrote.</w:t>
      </w:r>
    </w:p>
    <w:p w:rsidR="007B647C" w:rsidRPr="007B647C" w:rsidRDefault="007B647C" w:rsidP="007B647C">
      <w:pPr>
        <w:shd w:val="clear" w:color="auto" w:fill="FFFFFF"/>
        <w:spacing w:after="0" w:line="240" w:lineRule="auto"/>
        <w:ind w:left="360"/>
        <w:jc w:val="both"/>
        <w:rPr>
          <w:rFonts w:ascii="Arial" w:eastAsia="Times New Roman" w:hAnsi="Arial" w:cs="Arial"/>
          <w:color w:val="201F1E"/>
          <w:sz w:val="24"/>
          <w:szCs w:val="24"/>
          <w:lang w:eastAsia="es-ES"/>
        </w:rPr>
      </w:pPr>
      <w:r w:rsidRPr="007B647C">
        <w:rPr>
          <w:rFonts w:ascii="Arial" w:eastAsia="Times New Roman" w:hAnsi="Arial" w:cs="Arial"/>
          <w:color w:val="201F1E"/>
          <w:sz w:val="24"/>
          <w:szCs w:val="24"/>
          <w:lang w:eastAsia="es-ES"/>
        </w:rPr>
        <w:t> </w:t>
      </w:r>
    </w:p>
    <w:p w:rsidR="007B647C" w:rsidRDefault="007B647C" w:rsidP="007B647C">
      <w:pPr>
        <w:shd w:val="clear" w:color="auto" w:fill="FFFFFF"/>
        <w:spacing w:after="0" w:line="240" w:lineRule="auto"/>
        <w:ind w:left="360"/>
        <w:jc w:val="center"/>
        <w:rPr>
          <w:rFonts w:ascii="Arial" w:eastAsia="Times New Roman" w:hAnsi="Arial" w:cs="Arial"/>
          <w:b/>
          <w:bCs/>
          <w:color w:val="201F1E"/>
          <w:sz w:val="24"/>
          <w:szCs w:val="24"/>
          <w:lang w:eastAsia="es-ES"/>
        </w:rPr>
      </w:pPr>
      <w:r w:rsidRPr="007B647C">
        <w:rPr>
          <w:rFonts w:ascii="Arial" w:eastAsia="Times New Roman" w:hAnsi="Arial" w:cs="Arial"/>
          <w:b/>
          <w:bCs/>
          <w:color w:val="201F1E"/>
          <w:sz w:val="24"/>
          <w:szCs w:val="24"/>
          <w:lang w:eastAsia="es-ES"/>
        </w:rPr>
        <w:t>Asociación para la Defensa de la Sanidad Pública de Madrid</w:t>
      </w:r>
    </w:p>
    <w:p w:rsidR="007B647C" w:rsidRPr="007B647C" w:rsidRDefault="007B647C" w:rsidP="007B647C">
      <w:pPr>
        <w:shd w:val="clear" w:color="auto" w:fill="FFFFFF"/>
        <w:spacing w:after="0" w:line="240" w:lineRule="auto"/>
        <w:ind w:left="360"/>
        <w:jc w:val="center"/>
        <w:rPr>
          <w:rFonts w:ascii="Arial" w:eastAsia="Times New Roman" w:hAnsi="Arial" w:cs="Arial"/>
          <w:color w:val="201F1E"/>
          <w:sz w:val="24"/>
          <w:szCs w:val="24"/>
          <w:lang w:eastAsia="es-ES"/>
        </w:rPr>
      </w:pPr>
    </w:p>
    <w:p w:rsidR="007B647C" w:rsidRPr="007B647C" w:rsidRDefault="007B647C" w:rsidP="007B647C">
      <w:pPr>
        <w:shd w:val="clear" w:color="auto" w:fill="FFFFFF"/>
        <w:spacing w:after="0" w:line="240" w:lineRule="auto"/>
        <w:ind w:left="360"/>
        <w:jc w:val="center"/>
        <w:rPr>
          <w:rFonts w:ascii="Arial" w:eastAsia="Times New Roman" w:hAnsi="Arial" w:cs="Arial"/>
          <w:color w:val="201F1E"/>
          <w:sz w:val="24"/>
          <w:szCs w:val="24"/>
          <w:lang w:eastAsia="es-ES"/>
        </w:rPr>
      </w:pPr>
      <w:r w:rsidRPr="007B647C">
        <w:rPr>
          <w:rFonts w:ascii="Arial" w:eastAsia="Times New Roman" w:hAnsi="Arial" w:cs="Arial"/>
          <w:b/>
          <w:bCs/>
          <w:color w:val="201F1E"/>
          <w:sz w:val="24"/>
          <w:szCs w:val="24"/>
          <w:lang w:eastAsia="es-ES"/>
        </w:rPr>
        <w:t xml:space="preserve">5 de </w:t>
      </w:r>
      <w:proofErr w:type="gramStart"/>
      <w:r w:rsidRPr="007B647C">
        <w:rPr>
          <w:rFonts w:ascii="Arial" w:eastAsia="Times New Roman" w:hAnsi="Arial" w:cs="Arial"/>
          <w:b/>
          <w:bCs/>
          <w:color w:val="201F1E"/>
          <w:sz w:val="24"/>
          <w:szCs w:val="24"/>
          <w:lang w:eastAsia="es-ES"/>
        </w:rPr>
        <w:t>Jun</w:t>
      </w:r>
      <w:bookmarkStart w:id="0" w:name="_GoBack"/>
      <w:bookmarkEnd w:id="0"/>
      <w:r w:rsidRPr="007B647C">
        <w:rPr>
          <w:rFonts w:ascii="Arial" w:eastAsia="Times New Roman" w:hAnsi="Arial" w:cs="Arial"/>
          <w:b/>
          <w:bCs/>
          <w:color w:val="201F1E"/>
          <w:sz w:val="24"/>
          <w:szCs w:val="24"/>
          <w:lang w:eastAsia="es-ES"/>
        </w:rPr>
        <w:t>io</w:t>
      </w:r>
      <w:proofErr w:type="gramEnd"/>
      <w:r w:rsidRPr="007B647C">
        <w:rPr>
          <w:rFonts w:ascii="Arial" w:eastAsia="Times New Roman" w:hAnsi="Arial" w:cs="Arial"/>
          <w:b/>
          <w:bCs/>
          <w:color w:val="201F1E"/>
          <w:sz w:val="24"/>
          <w:szCs w:val="24"/>
          <w:lang w:eastAsia="es-ES"/>
        </w:rPr>
        <w:t xml:space="preserve"> de 2020</w:t>
      </w:r>
    </w:p>
    <w:p w:rsidR="007B647C" w:rsidRDefault="007B647C"/>
    <w:sectPr w:rsidR="007B64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E1863"/>
    <w:multiLevelType w:val="multilevel"/>
    <w:tmpl w:val="912E0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3029A2"/>
    <w:multiLevelType w:val="multilevel"/>
    <w:tmpl w:val="D0EEE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5134E1"/>
    <w:multiLevelType w:val="multilevel"/>
    <w:tmpl w:val="ADF8A4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7C"/>
    <w:rsid w:val="007B647C"/>
    <w:rsid w:val="00AD4C13"/>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ECF9"/>
  <w15:chartTrackingRefBased/>
  <w15:docId w15:val="{F529BBB8-9CB8-4D92-AF1D-AB2E4289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47C"/>
  </w:style>
  <w:style w:type="paragraph" w:styleId="Ttulo1">
    <w:name w:val="heading 1"/>
    <w:basedOn w:val="Normal"/>
    <w:next w:val="Normal"/>
    <w:link w:val="Ttulo1Car"/>
    <w:uiPriority w:val="9"/>
    <w:qFormat/>
    <w:rsid w:val="007B647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7B647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7B647C"/>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7B647C"/>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7B647C"/>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7B647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7B64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B647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7B64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7B64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7B647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tuloCar">
    <w:name w:val="Título Car"/>
    <w:basedOn w:val="Fuentedeprrafopredeter"/>
    <w:link w:val="Ttulo"/>
    <w:uiPriority w:val="10"/>
    <w:rsid w:val="007B647C"/>
    <w:rPr>
      <w:rFonts w:asciiTheme="majorHAnsi" w:eastAsiaTheme="majorEastAsia" w:hAnsiTheme="majorHAnsi" w:cstheme="majorBidi"/>
      <w:color w:val="323E4F" w:themeColor="text2" w:themeShade="BF"/>
      <w:spacing w:val="5"/>
      <w:sz w:val="52"/>
      <w:szCs w:val="52"/>
    </w:rPr>
  </w:style>
  <w:style w:type="character" w:customStyle="1" w:styleId="Ttulo1Car">
    <w:name w:val="Título 1 Car"/>
    <w:basedOn w:val="Fuentedeprrafopredeter"/>
    <w:link w:val="Ttulo1"/>
    <w:uiPriority w:val="9"/>
    <w:rsid w:val="007B647C"/>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7B647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7B647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7B647C"/>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7B647C"/>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7B647C"/>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7B647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B647C"/>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7B647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7B647C"/>
    <w:pPr>
      <w:spacing w:line="240" w:lineRule="auto"/>
    </w:pPr>
    <w:rPr>
      <w:b/>
      <w:bCs/>
      <w:color w:val="5B9BD5" w:themeColor="accent1"/>
      <w:sz w:val="18"/>
      <w:szCs w:val="18"/>
    </w:rPr>
  </w:style>
  <w:style w:type="paragraph" w:styleId="Subttulo">
    <w:name w:val="Subtitle"/>
    <w:basedOn w:val="Normal"/>
    <w:next w:val="Normal"/>
    <w:link w:val="SubttuloCar"/>
    <w:uiPriority w:val="11"/>
    <w:qFormat/>
    <w:rsid w:val="007B647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7B647C"/>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7B647C"/>
    <w:rPr>
      <w:b/>
      <w:bCs/>
    </w:rPr>
  </w:style>
  <w:style w:type="character" w:styleId="nfasis">
    <w:name w:val="Emphasis"/>
    <w:basedOn w:val="Fuentedeprrafopredeter"/>
    <w:uiPriority w:val="20"/>
    <w:qFormat/>
    <w:rsid w:val="007B647C"/>
    <w:rPr>
      <w:i/>
      <w:iCs/>
    </w:rPr>
  </w:style>
  <w:style w:type="paragraph" w:styleId="Sinespaciado">
    <w:name w:val="No Spacing"/>
    <w:uiPriority w:val="1"/>
    <w:qFormat/>
    <w:rsid w:val="007B647C"/>
    <w:pPr>
      <w:spacing w:after="0" w:line="240" w:lineRule="auto"/>
    </w:pPr>
  </w:style>
  <w:style w:type="paragraph" w:styleId="Cita">
    <w:name w:val="Quote"/>
    <w:basedOn w:val="Normal"/>
    <w:next w:val="Normal"/>
    <w:link w:val="CitaCar"/>
    <w:uiPriority w:val="29"/>
    <w:qFormat/>
    <w:rsid w:val="007B647C"/>
    <w:rPr>
      <w:i/>
      <w:iCs/>
      <w:color w:val="000000" w:themeColor="text1"/>
    </w:rPr>
  </w:style>
  <w:style w:type="character" w:customStyle="1" w:styleId="CitaCar">
    <w:name w:val="Cita Car"/>
    <w:basedOn w:val="Fuentedeprrafopredeter"/>
    <w:link w:val="Cita"/>
    <w:uiPriority w:val="29"/>
    <w:rsid w:val="007B647C"/>
    <w:rPr>
      <w:i/>
      <w:iCs/>
      <w:color w:val="000000" w:themeColor="text1"/>
    </w:rPr>
  </w:style>
  <w:style w:type="paragraph" w:styleId="Citadestacada">
    <w:name w:val="Intense Quote"/>
    <w:basedOn w:val="Normal"/>
    <w:next w:val="Normal"/>
    <w:link w:val="CitadestacadaCar"/>
    <w:uiPriority w:val="30"/>
    <w:qFormat/>
    <w:rsid w:val="007B647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7B647C"/>
    <w:rPr>
      <w:b/>
      <w:bCs/>
      <w:i/>
      <w:iCs/>
      <w:color w:val="5B9BD5" w:themeColor="accent1"/>
    </w:rPr>
  </w:style>
  <w:style w:type="character" w:styleId="nfasissutil">
    <w:name w:val="Subtle Emphasis"/>
    <w:basedOn w:val="Fuentedeprrafopredeter"/>
    <w:uiPriority w:val="19"/>
    <w:qFormat/>
    <w:rsid w:val="007B647C"/>
    <w:rPr>
      <w:i/>
      <w:iCs/>
      <w:color w:val="808080" w:themeColor="text1" w:themeTint="7F"/>
    </w:rPr>
  </w:style>
  <w:style w:type="character" w:styleId="nfasisintenso">
    <w:name w:val="Intense Emphasis"/>
    <w:basedOn w:val="Fuentedeprrafopredeter"/>
    <w:uiPriority w:val="21"/>
    <w:qFormat/>
    <w:rsid w:val="007B647C"/>
    <w:rPr>
      <w:b/>
      <w:bCs/>
      <w:i/>
      <w:iCs/>
      <w:color w:val="5B9BD5" w:themeColor="accent1"/>
    </w:rPr>
  </w:style>
  <w:style w:type="character" w:styleId="Referenciasutil">
    <w:name w:val="Subtle Reference"/>
    <w:basedOn w:val="Fuentedeprrafopredeter"/>
    <w:uiPriority w:val="31"/>
    <w:qFormat/>
    <w:rsid w:val="007B647C"/>
    <w:rPr>
      <w:smallCaps/>
      <w:color w:val="ED7D31" w:themeColor="accent2"/>
      <w:u w:val="single"/>
    </w:rPr>
  </w:style>
  <w:style w:type="character" w:styleId="Referenciaintensa">
    <w:name w:val="Intense Reference"/>
    <w:basedOn w:val="Fuentedeprrafopredeter"/>
    <w:uiPriority w:val="32"/>
    <w:qFormat/>
    <w:rsid w:val="007B647C"/>
    <w:rPr>
      <w:b/>
      <w:bCs/>
      <w:smallCaps/>
      <w:color w:val="ED7D31" w:themeColor="accent2"/>
      <w:spacing w:val="5"/>
      <w:u w:val="single"/>
    </w:rPr>
  </w:style>
  <w:style w:type="character" w:styleId="Ttulodellibro">
    <w:name w:val="Book Title"/>
    <w:basedOn w:val="Fuentedeprrafopredeter"/>
    <w:uiPriority w:val="33"/>
    <w:qFormat/>
    <w:rsid w:val="007B647C"/>
    <w:rPr>
      <w:b/>
      <w:bCs/>
      <w:smallCaps/>
      <w:spacing w:val="5"/>
    </w:rPr>
  </w:style>
  <w:style w:type="paragraph" w:styleId="TtuloTDC">
    <w:name w:val="TOC Heading"/>
    <w:basedOn w:val="Ttulo1"/>
    <w:next w:val="Normal"/>
    <w:uiPriority w:val="39"/>
    <w:semiHidden/>
    <w:unhideWhenUsed/>
    <w:qFormat/>
    <w:rsid w:val="007B64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96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2020-06-05T12:32:00Z</dcterms:created>
  <dcterms:modified xsi:type="dcterms:W3CDTF">2020-06-05T12:34:00Z</dcterms:modified>
</cp:coreProperties>
</file>